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73669" w14:textId="77777777" w:rsidR="00730234" w:rsidRPr="00EA242D" w:rsidRDefault="00730234" w:rsidP="00730234">
      <w:pPr>
        <w:jc w:val="center"/>
        <w:rPr>
          <w:rFonts w:ascii="Times New Roman" w:hAnsi="Times New Roman" w:cs="Times New Roman"/>
          <w:b/>
          <w:bCs/>
          <w:sz w:val="24"/>
          <w:szCs w:val="24"/>
        </w:rPr>
      </w:pPr>
      <w:r w:rsidRPr="00EA242D">
        <w:rPr>
          <w:rFonts w:ascii="Times New Roman" w:hAnsi="Times New Roman" w:cs="Times New Roman"/>
          <w:b/>
          <w:bCs/>
          <w:sz w:val="24"/>
          <w:szCs w:val="24"/>
        </w:rPr>
        <w:t>The Economics of Energy Transitions: Concepts, Methods and Research for Policymaking</w:t>
      </w:r>
    </w:p>
    <w:p w14:paraId="594F1B1B" w14:textId="77777777" w:rsidR="00730234" w:rsidRPr="00EA242D" w:rsidRDefault="00730234" w:rsidP="00730234">
      <w:pPr>
        <w:jc w:val="center"/>
        <w:rPr>
          <w:rFonts w:ascii="Times New Roman" w:hAnsi="Times New Roman" w:cs="Times New Roman"/>
          <w:i/>
          <w:iCs/>
          <w:sz w:val="24"/>
          <w:szCs w:val="24"/>
        </w:rPr>
      </w:pPr>
      <w:r w:rsidRPr="00EA242D">
        <w:rPr>
          <w:rFonts w:ascii="Times New Roman" w:hAnsi="Times New Roman" w:cs="Times New Roman"/>
          <w:i/>
          <w:iCs/>
          <w:sz w:val="24"/>
          <w:szCs w:val="24"/>
        </w:rPr>
        <w:t>A Hybrid Virtual and Face to Face Training Course</w:t>
      </w:r>
    </w:p>
    <w:p w14:paraId="4ACFC728" w14:textId="77777777" w:rsidR="00730234" w:rsidRPr="00EA242D" w:rsidRDefault="00730234" w:rsidP="00730234">
      <w:pPr>
        <w:rPr>
          <w:rFonts w:ascii="Times New Roman" w:hAnsi="Times New Roman" w:cs="Times New Roman"/>
          <w:sz w:val="24"/>
          <w:szCs w:val="24"/>
        </w:rPr>
      </w:pPr>
    </w:p>
    <w:p w14:paraId="20181609" w14:textId="77777777" w:rsidR="00730234" w:rsidRPr="00EA242D" w:rsidRDefault="00730234" w:rsidP="00730234">
      <w:pPr>
        <w:rPr>
          <w:rFonts w:ascii="Times New Roman" w:hAnsi="Times New Roman" w:cs="Times New Roman"/>
          <w:b/>
          <w:bCs/>
          <w:sz w:val="24"/>
          <w:szCs w:val="24"/>
        </w:rPr>
      </w:pPr>
      <w:r w:rsidRPr="00EA242D">
        <w:rPr>
          <w:rFonts w:ascii="Times New Roman" w:hAnsi="Times New Roman" w:cs="Times New Roman"/>
          <w:b/>
          <w:bCs/>
          <w:sz w:val="24"/>
          <w:szCs w:val="24"/>
        </w:rPr>
        <w:t>Location</w:t>
      </w:r>
    </w:p>
    <w:p w14:paraId="57121C34" w14:textId="77777777" w:rsidR="00730234" w:rsidRPr="00EA242D" w:rsidRDefault="00730234" w:rsidP="00730234">
      <w:pPr>
        <w:rPr>
          <w:rFonts w:ascii="Times New Roman" w:hAnsi="Times New Roman" w:cs="Times New Roman"/>
          <w:sz w:val="24"/>
          <w:szCs w:val="24"/>
        </w:rPr>
      </w:pPr>
      <w:r w:rsidRPr="00EA242D">
        <w:rPr>
          <w:rFonts w:ascii="Times New Roman" w:hAnsi="Times New Roman" w:cs="Times New Roman"/>
          <w:sz w:val="24"/>
          <w:szCs w:val="24"/>
        </w:rPr>
        <w:t>University of Cape Town; Cape Town, South Africa</w:t>
      </w:r>
    </w:p>
    <w:p w14:paraId="6CD0D4EC" w14:textId="77777777" w:rsidR="00730234" w:rsidRPr="00EA242D" w:rsidRDefault="00730234" w:rsidP="00730234">
      <w:pPr>
        <w:rPr>
          <w:rFonts w:ascii="Times New Roman" w:hAnsi="Times New Roman" w:cs="Times New Roman"/>
          <w:sz w:val="24"/>
          <w:szCs w:val="24"/>
        </w:rPr>
      </w:pPr>
    </w:p>
    <w:p w14:paraId="2285605E" w14:textId="77777777" w:rsidR="00730234" w:rsidRPr="00EA242D" w:rsidRDefault="00730234" w:rsidP="00730234">
      <w:pPr>
        <w:rPr>
          <w:rFonts w:ascii="Times New Roman" w:hAnsi="Times New Roman" w:cs="Times New Roman"/>
          <w:b/>
          <w:bCs/>
          <w:sz w:val="24"/>
          <w:szCs w:val="24"/>
        </w:rPr>
      </w:pPr>
      <w:r w:rsidRPr="00EA242D">
        <w:rPr>
          <w:rFonts w:ascii="Times New Roman" w:hAnsi="Times New Roman" w:cs="Times New Roman"/>
          <w:b/>
          <w:bCs/>
          <w:sz w:val="24"/>
          <w:szCs w:val="24"/>
        </w:rPr>
        <w:t>Dates</w:t>
      </w:r>
    </w:p>
    <w:p w14:paraId="71CEA8B9" w14:textId="685D3980" w:rsidR="00730234" w:rsidRPr="00EA242D" w:rsidRDefault="00730234" w:rsidP="00730234">
      <w:pPr>
        <w:rPr>
          <w:rFonts w:ascii="Times New Roman" w:hAnsi="Times New Roman" w:cs="Times New Roman"/>
          <w:sz w:val="24"/>
          <w:szCs w:val="24"/>
        </w:rPr>
      </w:pPr>
      <w:r w:rsidRPr="00EA242D">
        <w:rPr>
          <w:rFonts w:ascii="Times New Roman" w:hAnsi="Times New Roman" w:cs="Times New Roman"/>
          <w:sz w:val="24"/>
          <w:szCs w:val="24"/>
        </w:rPr>
        <w:t>Asynchronous (self-paced) virtual lectures and exercises: March 1</w:t>
      </w:r>
      <w:r w:rsidR="002F3163">
        <w:rPr>
          <w:rFonts w:ascii="Times New Roman" w:hAnsi="Times New Roman" w:cs="Times New Roman"/>
          <w:sz w:val="24"/>
          <w:szCs w:val="24"/>
        </w:rPr>
        <w:t>8</w:t>
      </w:r>
      <w:r w:rsidRPr="00EA242D">
        <w:rPr>
          <w:rFonts w:ascii="Times New Roman" w:hAnsi="Times New Roman" w:cs="Times New Roman"/>
          <w:sz w:val="24"/>
          <w:szCs w:val="24"/>
        </w:rPr>
        <w:t>-May 10, 2024</w:t>
      </w:r>
    </w:p>
    <w:p w14:paraId="202BB25A" w14:textId="77777777" w:rsidR="00730234" w:rsidRPr="00EA242D" w:rsidRDefault="00730234" w:rsidP="00730234">
      <w:pPr>
        <w:rPr>
          <w:rFonts w:ascii="Times New Roman" w:hAnsi="Times New Roman" w:cs="Times New Roman"/>
          <w:sz w:val="24"/>
          <w:szCs w:val="24"/>
        </w:rPr>
      </w:pPr>
      <w:r w:rsidRPr="00EA242D">
        <w:rPr>
          <w:rFonts w:ascii="Times New Roman" w:hAnsi="Times New Roman" w:cs="Times New Roman"/>
          <w:sz w:val="24"/>
          <w:szCs w:val="24"/>
        </w:rPr>
        <w:t>In-person intensive course: May 27-June 1, 2024</w:t>
      </w:r>
    </w:p>
    <w:p w14:paraId="4765E4F6" w14:textId="77777777" w:rsidR="00730234" w:rsidRPr="00EA242D" w:rsidRDefault="00730234" w:rsidP="00730234">
      <w:pPr>
        <w:rPr>
          <w:rFonts w:ascii="Times New Roman" w:hAnsi="Times New Roman" w:cs="Times New Roman"/>
          <w:b/>
          <w:bCs/>
          <w:sz w:val="24"/>
          <w:szCs w:val="24"/>
        </w:rPr>
      </w:pPr>
    </w:p>
    <w:p w14:paraId="2B0D8909" w14:textId="77777777" w:rsidR="00730234" w:rsidRPr="00EA242D" w:rsidRDefault="00730234" w:rsidP="00730234">
      <w:pPr>
        <w:rPr>
          <w:rFonts w:ascii="Times New Roman" w:hAnsi="Times New Roman" w:cs="Times New Roman"/>
          <w:b/>
          <w:bCs/>
          <w:sz w:val="24"/>
          <w:szCs w:val="24"/>
        </w:rPr>
      </w:pPr>
      <w:r w:rsidRPr="00EA242D">
        <w:rPr>
          <w:rFonts w:ascii="Times New Roman" w:hAnsi="Times New Roman" w:cs="Times New Roman"/>
          <w:b/>
          <w:bCs/>
          <w:sz w:val="24"/>
          <w:szCs w:val="24"/>
        </w:rPr>
        <w:t>Instructors</w:t>
      </w:r>
    </w:p>
    <w:p w14:paraId="414EE5AD" w14:textId="77777777" w:rsidR="00730234" w:rsidRPr="00EA242D" w:rsidRDefault="00730234" w:rsidP="00730234">
      <w:pPr>
        <w:rPr>
          <w:rFonts w:ascii="Times New Roman" w:hAnsi="Times New Roman" w:cs="Times New Roman"/>
          <w:sz w:val="24"/>
          <w:szCs w:val="24"/>
        </w:rPr>
      </w:pPr>
      <w:r w:rsidRPr="00EA242D">
        <w:rPr>
          <w:rFonts w:ascii="Times New Roman" w:hAnsi="Times New Roman" w:cs="Times New Roman"/>
          <w:sz w:val="24"/>
          <w:szCs w:val="24"/>
        </w:rPr>
        <w:t xml:space="preserve">Primary: Marc </w:t>
      </w:r>
      <w:proofErr w:type="spellStart"/>
      <w:r w:rsidRPr="00EA242D">
        <w:rPr>
          <w:rFonts w:ascii="Times New Roman" w:hAnsi="Times New Roman" w:cs="Times New Roman"/>
          <w:sz w:val="24"/>
          <w:szCs w:val="24"/>
        </w:rPr>
        <w:t>Jeuland</w:t>
      </w:r>
      <w:proofErr w:type="spellEnd"/>
      <w:r w:rsidRPr="00EA242D">
        <w:rPr>
          <w:rFonts w:ascii="Times New Roman" w:hAnsi="Times New Roman" w:cs="Times New Roman"/>
          <w:sz w:val="24"/>
          <w:szCs w:val="24"/>
        </w:rPr>
        <w:t>; Professor of Public Policy; Duke University</w:t>
      </w:r>
    </w:p>
    <w:p w14:paraId="0ACDFBA9" w14:textId="77777777" w:rsidR="00730234" w:rsidRPr="00EA242D" w:rsidRDefault="00730234" w:rsidP="00730234">
      <w:pPr>
        <w:rPr>
          <w:rFonts w:ascii="Times New Roman" w:hAnsi="Times New Roman" w:cs="Times New Roman"/>
          <w:sz w:val="24"/>
          <w:szCs w:val="24"/>
        </w:rPr>
      </w:pPr>
      <w:r w:rsidRPr="00EA242D">
        <w:rPr>
          <w:rFonts w:ascii="Times New Roman" w:hAnsi="Times New Roman" w:cs="Times New Roman"/>
          <w:sz w:val="24"/>
          <w:szCs w:val="24"/>
        </w:rPr>
        <w:t xml:space="preserve">Supporting: Amin Karimu, University of Cape Town; Edward </w:t>
      </w:r>
      <w:proofErr w:type="spellStart"/>
      <w:r w:rsidRPr="00EA242D">
        <w:rPr>
          <w:rFonts w:ascii="Times New Roman" w:hAnsi="Times New Roman" w:cs="Times New Roman"/>
          <w:sz w:val="24"/>
          <w:szCs w:val="24"/>
        </w:rPr>
        <w:t>Bbaale</w:t>
      </w:r>
      <w:proofErr w:type="spellEnd"/>
      <w:r w:rsidRPr="00EA242D">
        <w:rPr>
          <w:rFonts w:ascii="Times New Roman" w:hAnsi="Times New Roman" w:cs="Times New Roman"/>
          <w:sz w:val="24"/>
          <w:szCs w:val="24"/>
        </w:rPr>
        <w:t xml:space="preserve">, Makerere University; Abebe Beyene, Policy Sciences Institute; Richard Mulwa, University of Nairobi; </w:t>
      </w:r>
      <w:proofErr w:type="spellStart"/>
      <w:r w:rsidRPr="00EA242D">
        <w:rPr>
          <w:rFonts w:ascii="Times New Roman" w:hAnsi="Times New Roman" w:cs="Times New Roman"/>
          <w:sz w:val="24"/>
          <w:szCs w:val="24"/>
        </w:rPr>
        <w:t>Remidius</w:t>
      </w:r>
      <w:proofErr w:type="spellEnd"/>
      <w:r w:rsidRPr="00EA242D">
        <w:rPr>
          <w:rFonts w:ascii="Times New Roman" w:hAnsi="Times New Roman" w:cs="Times New Roman"/>
          <w:sz w:val="24"/>
          <w:szCs w:val="24"/>
        </w:rPr>
        <w:t xml:space="preserve"> </w:t>
      </w:r>
      <w:proofErr w:type="spellStart"/>
      <w:r w:rsidRPr="00EA242D">
        <w:rPr>
          <w:rFonts w:ascii="Times New Roman" w:hAnsi="Times New Roman" w:cs="Times New Roman"/>
          <w:sz w:val="24"/>
          <w:szCs w:val="24"/>
        </w:rPr>
        <w:t>Ruhinduka</w:t>
      </w:r>
      <w:proofErr w:type="spellEnd"/>
      <w:r w:rsidRPr="00EA242D">
        <w:rPr>
          <w:rFonts w:ascii="Times New Roman" w:hAnsi="Times New Roman" w:cs="Times New Roman"/>
          <w:sz w:val="24"/>
          <w:szCs w:val="24"/>
        </w:rPr>
        <w:t>, University of Dar es Salaam</w:t>
      </w:r>
    </w:p>
    <w:p w14:paraId="1B3C45C2" w14:textId="77777777" w:rsidR="00730234" w:rsidRPr="00EA242D" w:rsidRDefault="00730234" w:rsidP="00730234">
      <w:pPr>
        <w:rPr>
          <w:rFonts w:ascii="Times New Roman" w:hAnsi="Times New Roman" w:cs="Times New Roman"/>
          <w:sz w:val="24"/>
          <w:szCs w:val="24"/>
        </w:rPr>
      </w:pPr>
      <w:r w:rsidRPr="00EA242D">
        <w:rPr>
          <w:rFonts w:ascii="Times New Roman" w:hAnsi="Times New Roman" w:cs="Times New Roman"/>
          <w:sz w:val="24"/>
          <w:szCs w:val="24"/>
        </w:rPr>
        <w:t>Others TBD</w:t>
      </w:r>
    </w:p>
    <w:p w14:paraId="724CE244" w14:textId="77777777" w:rsidR="00730234" w:rsidRPr="00EA242D" w:rsidRDefault="00730234" w:rsidP="00730234">
      <w:pPr>
        <w:rPr>
          <w:rFonts w:ascii="Times New Roman" w:hAnsi="Times New Roman" w:cs="Times New Roman"/>
          <w:sz w:val="24"/>
          <w:szCs w:val="24"/>
        </w:rPr>
      </w:pPr>
    </w:p>
    <w:p w14:paraId="0A912CCA" w14:textId="77777777" w:rsidR="00730234" w:rsidRPr="00EA242D" w:rsidRDefault="00730234" w:rsidP="00730234">
      <w:pPr>
        <w:spacing w:after="0" w:line="360" w:lineRule="auto"/>
        <w:rPr>
          <w:rFonts w:ascii="Times New Roman" w:hAnsi="Times New Roman" w:cs="Times New Roman"/>
          <w:b/>
          <w:bCs/>
          <w:sz w:val="24"/>
          <w:szCs w:val="24"/>
        </w:rPr>
      </w:pPr>
      <w:r w:rsidRPr="00EA242D">
        <w:rPr>
          <w:rFonts w:ascii="Times New Roman" w:hAnsi="Times New Roman" w:cs="Times New Roman"/>
          <w:b/>
          <w:bCs/>
          <w:sz w:val="24"/>
          <w:szCs w:val="24"/>
        </w:rPr>
        <w:t>Course topic</w:t>
      </w:r>
    </w:p>
    <w:p w14:paraId="7E6FEC03" w14:textId="77777777" w:rsidR="00730234" w:rsidRPr="00EA242D" w:rsidRDefault="00730234" w:rsidP="00730234">
      <w:pPr>
        <w:spacing w:after="0" w:line="360" w:lineRule="auto"/>
        <w:rPr>
          <w:rFonts w:ascii="Times New Roman" w:hAnsi="Times New Roman" w:cs="Times New Roman"/>
          <w:sz w:val="24"/>
          <w:szCs w:val="24"/>
        </w:rPr>
      </w:pPr>
      <w:r w:rsidRPr="00EA242D">
        <w:rPr>
          <w:rFonts w:ascii="Times New Roman" w:hAnsi="Times New Roman" w:cs="Times New Roman"/>
          <w:sz w:val="24"/>
          <w:szCs w:val="24"/>
        </w:rPr>
        <w:t xml:space="preserve">Energy consumption is strongly related to economic growth, but traditional and fossil fuel energy uses also induce substantial tradeoffs, most notably with global and local environmental quality, </w:t>
      </w:r>
      <w:proofErr w:type="gramStart"/>
      <w:r w:rsidRPr="00EA242D">
        <w:rPr>
          <w:rFonts w:ascii="Times New Roman" w:hAnsi="Times New Roman" w:cs="Times New Roman"/>
          <w:sz w:val="24"/>
          <w:szCs w:val="24"/>
        </w:rPr>
        <w:t>and also</w:t>
      </w:r>
      <w:proofErr w:type="gramEnd"/>
      <w:r w:rsidRPr="00EA242D">
        <w:rPr>
          <w:rFonts w:ascii="Times New Roman" w:hAnsi="Times New Roman" w:cs="Times New Roman"/>
          <w:sz w:val="24"/>
          <w:szCs w:val="24"/>
        </w:rPr>
        <w:t xml:space="preserve"> health. Accelerating climate change and associated damages are making these tradeoffs ever more apparent, as the world inexorably hurtles past temperature change thresholds and experiences disruptions that were once deemed to be far away. Today, policymakers </w:t>
      </w:r>
      <w:proofErr w:type="gramStart"/>
      <w:r w:rsidRPr="00EA242D">
        <w:rPr>
          <w:rFonts w:ascii="Times New Roman" w:hAnsi="Times New Roman" w:cs="Times New Roman"/>
          <w:sz w:val="24"/>
          <w:szCs w:val="24"/>
        </w:rPr>
        <w:t>have the opportunity to</w:t>
      </w:r>
      <w:proofErr w:type="gramEnd"/>
      <w:r w:rsidRPr="00EA242D">
        <w:rPr>
          <w:rFonts w:ascii="Times New Roman" w:hAnsi="Times New Roman" w:cs="Times New Roman"/>
          <w:sz w:val="24"/>
          <w:szCs w:val="24"/>
        </w:rPr>
        <w:t xml:space="preserve"> tackle these challenges by enhancing the uptake of clean energy innovations, but often lack the evidence and knowledge needed to support the design of effective policies. </w:t>
      </w:r>
    </w:p>
    <w:p w14:paraId="26BE3CDB" w14:textId="77777777" w:rsidR="00730234" w:rsidRPr="00EA242D" w:rsidRDefault="00730234" w:rsidP="00730234">
      <w:pPr>
        <w:spacing w:after="0" w:line="360" w:lineRule="auto"/>
        <w:rPr>
          <w:rFonts w:ascii="Times New Roman" w:hAnsi="Times New Roman" w:cs="Times New Roman"/>
          <w:sz w:val="24"/>
          <w:szCs w:val="24"/>
        </w:rPr>
      </w:pPr>
      <w:r w:rsidRPr="00EA242D">
        <w:rPr>
          <w:rFonts w:ascii="Times New Roman" w:hAnsi="Times New Roman" w:cs="Times New Roman"/>
          <w:sz w:val="24"/>
          <w:szCs w:val="24"/>
        </w:rPr>
        <w:t xml:space="preserve">  </w:t>
      </w:r>
    </w:p>
    <w:p w14:paraId="6B316A82" w14:textId="77777777" w:rsidR="00730234" w:rsidRPr="00EA242D" w:rsidRDefault="00730234" w:rsidP="00730234">
      <w:pPr>
        <w:spacing w:after="0" w:line="360" w:lineRule="auto"/>
        <w:rPr>
          <w:rFonts w:ascii="Times New Roman" w:hAnsi="Times New Roman" w:cs="Times New Roman"/>
          <w:sz w:val="24"/>
          <w:szCs w:val="24"/>
        </w:rPr>
      </w:pPr>
      <w:r w:rsidRPr="00EA242D">
        <w:rPr>
          <w:rFonts w:ascii="Times New Roman" w:hAnsi="Times New Roman" w:cs="Times New Roman"/>
          <w:sz w:val="24"/>
          <w:szCs w:val="24"/>
        </w:rPr>
        <w:t xml:space="preserve">This short course is aimed at mid-career civil servants and professionals (especially those based in African governmental bodies) and graduate students who are interested in acquiring both subject area and methodological expertise on the economics of energy transition as it relates to development. The particular emphasis will be on the energy transition challenges facing low- and </w:t>
      </w:r>
      <w:r w:rsidRPr="00EA242D">
        <w:rPr>
          <w:rFonts w:ascii="Times New Roman" w:hAnsi="Times New Roman" w:cs="Times New Roman"/>
          <w:sz w:val="24"/>
          <w:szCs w:val="24"/>
        </w:rPr>
        <w:lastRenderedPageBreak/>
        <w:t xml:space="preserve">middle-income countries today, and on co-creating an applied Global South-driven research agenda that responds to the policy needs of African decision-makers seeking to confront those challenges. </w:t>
      </w:r>
    </w:p>
    <w:p w14:paraId="61CFEBF8" w14:textId="77777777" w:rsidR="00730234" w:rsidRPr="00EA242D" w:rsidRDefault="00730234" w:rsidP="00730234">
      <w:pPr>
        <w:spacing w:after="0" w:line="360" w:lineRule="auto"/>
        <w:rPr>
          <w:rFonts w:ascii="Times New Roman" w:hAnsi="Times New Roman" w:cs="Times New Roman"/>
        </w:rPr>
      </w:pPr>
    </w:p>
    <w:p w14:paraId="009C74EB" w14:textId="77777777" w:rsidR="00730234" w:rsidRPr="00EA242D" w:rsidRDefault="00730234" w:rsidP="00730234">
      <w:pPr>
        <w:spacing w:after="0" w:line="360" w:lineRule="auto"/>
        <w:rPr>
          <w:rFonts w:ascii="Times New Roman" w:hAnsi="Times New Roman" w:cs="Times New Roman"/>
          <w:b/>
          <w:bCs/>
          <w:sz w:val="24"/>
          <w:szCs w:val="24"/>
        </w:rPr>
      </w:pPr>
      <w:r w:rsidRPr="00EA242D">
        <w:rPr>
          <w:rFonts w:ascii="Times New Roman" w:hAnsi="Times New Roman" w:cs="Times New Roman"/>
          <w:b/>
          <w:bCs/>
          <w:sz w:val="24"/>
          <w:szCs w:val="24"/>
        </w:rPr>
        <w:t>Learning objectives</w:t>
      </w:r>
    </w:p>
    <w:p w14:paraId="0D3E1D76" w14:textId="77777777" w:rsidR="00730234" w:rsidRPr="00EA242D" w:rsidRDefault="00730234" w:rsidP="00730234">
      <w:pPr>
        <w:spacing w:after="0" w:line="360" w:lineRule="auto"/>
        <w:rPr>
          <w:rFonts w:ascii="Times New Roman" w:hAnsi="Times New Roman" w:cs="Times New Roman"/>
          <w:sz w:val="24"/>
          <w:szCs w:val="24"/>
        </w:rPr>
      </w:pPr>
      <w:r w:rsidRPr="00EA242D">
        <w:rPr>
          <w:rFonts w:ascii="Times New Roman" w:hAnsi="Times New Roman" w:cs="Times New Roman"/>
          <w:sz w:val="24"/>
          <w:szCs w:val="24"/>
        </w:rPr>
        <w:t>At the end of the course, participants should:</w:t>
      </w:r>
    </w:p>
    <w:p w14:paraId="22FCF34A" w14:textId="77777777" w:rsidR="00730234" w:rsidRPr="00EA242D" w:rsidRDefault="00730234" w:rsidP="00730234">
      <w:pPr>
        <w:pStyle w:val="ListParagraph"/>
        <w:numPr>
          <w:ilvl w:val="0"/>
          <w:numId w:val="1"/>
        </w:numPr>
        <w:spacing w:line="360" w:lineRule="auto"/>
        <w:rPr>
          <w:rFonts w:cs="Times New Roman"/>
        </w:rPr>
      </w:pPr>
      <w:r w:rsidRPr="00EA242D">
        <w:rPr>
          <w:rFonts w:cs="Times New Roman"/>
        </w:rPr>
        <w:t xml:space="preserve">Understand the links between energy and development, at the micro- and macro-economic </w:t>
      </w:r>
      <w:proofErr w:type="gramStart"/>
      <w:r w:rsidRPr="00EA242D">
        <w:rPr>
          <w:rFonts w:cs="Times New Roman"/>
        </w:rPr>
        <w:t>level;</w:t>
      </w:r>
      <w:proofErr w:type="gramEnd"/>
    </w:p>
    <w:p w14:paraId="5D0E1E6F" w14:textId="77777777" w:rsidR="00730234" w:rsidRPr="00EA242D" w:rsidRDefault="00730234" w:rsidP="00730234">
      <w:pPr>
        <w:pStyle w:val="ListParagraph"/>
        <w:numPr>
          <w:ilvl w:val="0"/>
          <w:numId w:val="1"/>
        </w:numPr>
        <w:spacing w:line="360" w:lineRule="auto"/>
        <w:rPr>
          <w:rFonts w:cs="Times New Roman"/>
        </w:rPr>
      </w:pPr>
      <w:r w:rsidRPr="00EA242D">
        <w:rPr>
          <w:rFonts w:cs="Times New Roman"/>
        </w:rPr>
        <w:t xml:space="preserve">Have a deeper appreciation of the welfare tradeoffs that come with different energy </w:t>
      </w:r>
      <w:proofErr w:type="gramStart"/>
      <w:r w:rsidRPr="00EA242D">
        <w:rPr>
          <w:rFonts w:cs="Times New Roman"/>
        </w:rPr>
        <w:t>technologies;</w:t>
      </w:r>
      <w:proofErr w:type="gramEnd"/>
      <w:r w:rsidRPr="00EA242D">
        <w:rPr>
          <w:rFonts w:cs="Times New Roman"/>
        </w:rPr>
        <w:t xml:space="preserve"> </w:t>
      </w:r>
    </w:p>
    <w:p w14:paraId="01B26188" w14:textId="77777777" w:rsidR="00730234" w:rsidRPr="00EA242D" w:rsidRDefault="00730234" w:rsidP="00730234">
      <w:pPr>
        <w:pStyle w:val="ListParagraph"/>
        <w:numPr>
          <w:ilvl w:val="0"/>
          <w:numId w:val="1"/>
        </w:numPr>
        <w:spacing w:line="360" w:lineRule="auto"/>
        <w:rPr>
          <w:rFonts w:cs="Times New Roman"/>
        </w:rPr>
      </w:pPr>
      <w:r w:rsidRPr="00EA242D">
        <w:rPr>
          <w:rFonts w:cs="Times New Roman"/>
        </w:rPr>
        <w:t xml:space="preserve">Demonstrate functional understanding of the quantitative empirical methods that can be used to study the effectiveness of energy sector interventions; and </w:t>
      </w:r>
    </w:p>
    <w:p w14:paraId="33544811" w14:textId="77777777" w:rsidR="00730234" w:rsidRPr="00EA242D" w:rsidRDefault="00730234" w:rsidP="00730234">
      <w:pPr>
        <w:pStyle w:val="ListParagraph"/>
        <w:numPr>
          <w:ilvl w:val="0"/>
          <w:numId w:val="1"/>
        </w:numPr>
        <w:spacing w:after="0" w:line="360" w:lineRule="auto"/>
        <w:rPr>
          <w:rFonts w:cs="Times New Roman"/>
        </w:rPr>
      </w:pPr>
      <w:r w:rsidRPr="00EA242D">
        <w:rPr>
          <w:rFonts w:cs="Times New Roman"/>
        </w:rPr>
        <w:t xml:space="preserve">Possess practical experience in framing an energy transition problem facing their specific context, and articulating how an economic research agenda could inform solutions to that problem. </w:t>
      </w:r>
    </w:p>
    <w:p w14:paraId="435D8DB8" w14:textId="77777777" w:rsidR="00730234" w:rsidRPr="00EA242D" w:rsidRDefault="00730234" w:rsidP="00730234">
      <w:pPr>
        <w:spacing w:after="0" w:line="360" w:lineRule="auto"/>
        <w:rPr>
          <w:rFonts w:ascii="Times New Roman" w:hAnsi="Times New Roman" w:cs="Times New Roman"/>
        </w:rPr>
      </w:pPr>
    </w:p>
    <w:p w14:paraId="771298A4" w14:textId="77777777" w:rsidR="00730234" w:rsidRPr="00EA242D" w:rsidRDefault="00730234" w:rsidP="00730234">
      <w:pPr>
        <w:spacing w:after="0" w:line="360" w:lineRule="auto"/>
        <w:rPr>
          <w:rFonts w:ascii="Times New Roman" w:hAnsi="Times New Roman" w:cs="Times New Roman"/>
          <w:b/>
          <w:bCs/>
          <w:sz w:val="24"/>
          <w:szCs w:val="24"/>
        </w:rPr>
      </w:pPr>
      <w:r w:rsidRPr="00EA242D">
        <w:rPr>
          <w:rFonts w:ascii="Times New Roman" w:hAnsi="Times New Roman" w:cs="Times New Roman"/>
          <w:b/>
          <w:bCs/>
          <w:sz w:val="24"/>
          <w:szCs w:val="24"/>
        </w:rPr>
        <w:t>Syllabus</w:t>
      </w:r>
    </w:p>
    <w:p w14:paraId="1F76D2C0" w14:textId="77777777" w:rsidR="00730234" w:rsidRPr="00EA242D" w:rsidRDefault="31F7729D" w:rsidP="00730234">
      <w:pPr>
        <w:spacing w:after="0" w:line="360" w:lineRule="auto"/>
        <w:rPr>
          <w:rFonts w:ascii="Times New Roman" w:hAnsi="Times New Roman" w:cs="Times New Roman"/>
          <w:sz w:val="24"/>
          <w:szCs w:val="24"/>
        </w:rPr>
      </w:pPr>
      <w:r w:rsidRPr="31F7729D">
        <w:rPr>
          <w:rFonts w:ascii="Times New Roman" w:hAnsi="Times New Roman" w:cs="Times New Roman"/>
          <w:sz w:val="24"/>
          <w:szCs w:val="24"/>
        </w:rPr>
        <w:t xml:space="preserve">The course will consist of three separate modules, the first two delivered through a series of virtual lectures and interactions with participants, and the final module being held in person during a week-long intensive capstone experience held at the University of Cape Town in South Africa. </w:t>
      </w:r>
    </w:p>
    <w:p w14:paraId="2E70571E" w14:textId="4990914A" w:rsidR="31F7729D" w:rsidRDefault="31F7729D" w:rsidP="31F7729D">
      <w:pPr>
        <w:spacing w:after="0" w:line="360" w:lineRule="auto"/>
        <w:rPr>
          <w:rFonts w:ascii="Times New Roman" w:hAnsi="Times New Roman" w:cs="Times New Roman"/>
          <w:sz w:val="24"/>
          <w:szCs w:val="24"/>
        </w:rPr>
      </w:pPr>
    </w:p>
    <w:p w14:paraId="283B79E8" w14:textId="112891EF" w:rsidR="31F7729D" w:rsidRDefault="31F7729D" w:rsidP="31F7729D">
      <w:pPr>
        <w:spacing w:after="0" w:line="360" w:lineRule="auto"/>
        <w:rPr>
          <w:rFonts w:ascii="Times New Roman" w:hAnsi="Times New Roman" w:cs="Times New Roman"/>
          <w:b/>
          <w:bCs/>
          <w:sz w:val="24"/>
          <w:szCs w:val="24"/>
        </w:rPr>
      </w:pPr>
      <w:r w:rsidRPr="31F7729D">
        <w:rPr>
          <w:rFonts w:ascii="Times New Roman" w:hAnsi="Times New Roman" w:cs="Times New Roman"/>
          <w:b/>
          <w:bCs/>
          <w:sz w:val="24"/>
          <w:szCs w:val="24"/>
        </w:rPr>
        <w:t>Course assignments</w:t>
      </w:r>
    </w:p>
    <w:p w14:paraId="790711D1" w14:textId="42458BAB" w:rsidR="31F7729D" w:rsidRDefault="31F7729D" w:rsidP="31F7729D">
      <w:pPr>
        <w:spacing w:after="0" w:line="360" w:lineRule="auto"/>
        <w:rPr>
          <w:rFonts w:ascii="Times New Roman" w:hAnsi="Times New Roman" w:cs="Times New Roman"/>
          <w:sz w:val="24"/>
          <w:szCs w:val="24"/>
        </w:rPr>
      </w:pPr>
      <w:r w:rsidRPr="31F7729D">
        <w:rPr>
          <w:rFonts w:ascii="Times New Roman" w:hAnsi="Times New Roman" w:cs="Times New Roman"/>
          <w:sz w:val="24"/>
          <w:szCs w:val="24"/>
        </w:rPr>
        <w:t xml:space="preserve">Assignment 1 (Pre workshop, due May 21). Link </w:t>
      </w:r>
      <w:hyperlink r:id="rId7">
        <w:r w:rsidRPr="31F7729D">
          <w:rPr>
            <w:rStyle w:val="Hyperlink"/>
            <w:rFonts w:ascii="Times New Roman" w:hAnsi="Times New Roman" w:cs="Times New Roman"/>
            <w:sz w:val="24"/>
            <w:szCs w:val="24"/>
          </w:rPr>
          <w:t>here</w:t>
        </w:r>
      </w:hyperlink>
      <w:r w:rsidRPr="31F7729D">
        <w:rPr>
          <w:rFonts w:ascii="Times New Roman" w:hAnsi="Times New Roman" w:cs="Times New Roman"/>
          <w:sz w:val="24"/>
          <w:szCs w:val="24"/>
        </w:rPr>
        <w:t>.</w:t>
      </w:r>
    </w:p>
    <w:p w14:paraId="2C7FDD4D" w14:textId="77777777" w:rsidR="00730234" w:rsidRPr="00EA242D" w:rsidRDefault="00730234" w:rsidP="00730234">
      <w:pPr>
        <w:spacing w:after="0" w:line="360" w:lineRule="auto"/>
        <w:rPr>
          <w:rFonts w:ascii="Times New Roman" w:hAnsi="Times New Roman" w:cs="Times New Roman"/>
          <w:b/>
          <w:bCs/>
        </w:rPr>
      </w:pPr>
    </w:p>
    <w:p w14:paraId="4059ACBD" w14:textId="77777777" w:rsidR="00730234" w:rsidRPr="00EA242D" w:rsidRDefault="00730234" w:rsidP="00730234">
      <w:pPr>
        <w:spacing w:after="0" w:line="360" w:lineRule="auto"/>
        <w:rPr>
          <w:rFonts w:ascii="Times New Roman" w:hAnsi="Times New Roman" w:cs="Times New Roman"/>
          <w:sz w:val="24"/>
          <w:szCs w:val="24"/>
        </w:rPr>
      </w:pPr>
      <w:r w:rsidRPr="00EA242D">
        <w:rPr>
          <w:rFonts w:ascii="Times New Roman" w:hAnsi="Times New Roman" w:cs="Times New Roman"/>
          <w:b/>
          <w:bCs/>
          <w:sz w:val="24"/>
          <w:szCs w:val="24"/>
        </w:rPr>
        <w:t>Module 1.</w:t>
      </w:r>
      <w:r w:rsidRPr="00EA242D">
        <w:rPr>
          <w:rFonts w:ascii="Times New Roman" w:hAnsi="Times New Roman" w:cs="Times New Roman"/>
          <w:sz w:val="24"/>
          <w:szCs w:val="24"/>
        </w:rPr>
        <w:t xml:space="preserve"> The economics of energy transitions: Concepts, constraints, and opportunities.</w:t>
      </w:r>
    </w:p>
    <w:p w14:paraId="4B44995D" w14:textId="77777777" w:rsidR="00730234" w:rsidRPr="00EA242D" w:rsidRDefault="00730234" w:rsidP="00730234">
      <w:pPr>
        <w:pStyle w:val="ListParagraph"/>
        <w:numPr>
          <w:ilvl w:val="0"/>
          <w:numId w:val="2"/>
        </w:numPr>
        <w:spacing w:line="360" w:lineRule="auto"/>
        <w:ind w:left="360"/>
        <w:rPr>
          <w:rFonts w:cs="Times New Roman"/>
          <w:szCs w:val="24"/>
        </w:rPr>
      </w:pPr>
      <w:r w:rsidRPr="00EA242D">
        <w:rPr>
          <w:rFonts w:cs="Times New Roman"/>
          <w:szCs w:val="24"/>
        </w:rPr>
        <w:t>What do we know about the links between energy and various outcomes related to economic and human well-being? What are some challenges that arise?</w:t>
      </w:r>
    </w:p>
    <w:p w14:paraId="5328E159" w14:textId="655086F1" w:rsidR="00730234" w:rsidRPr="00EA242D" w:rsidRDefault="00730234" w:rsidP="00730234">
      <w:pPr>
        <w:spacing w:line="360" w:lineRule="auto"/>
        <w:rPr>
          <w:rFonts w:ascii="Times New Roman" w:hAnsi="Times New Roman" w:cs="Times New Roman"/>
          <w:sz w:val="24"/>
          <w:szCs w:val="24"/>
        </w:rPr>
      </w:pPr>
      <w:r w:rsidRPr="00EA242D">
        <w:rPr>
          <w:rFonts w:ascii="Times New Roman" w:hAnsi="Times New Roman" w:cs="Times New Roman"/>
          <w:sz w:val="24"/>
          <w:szCs w:val="24"/>
        </w:rPr>
        <w:t>Readings / background materials:</w:t>
      </w:r>
    </w:p>
    <w:p w14:paraId="23CC982F" w14:textId="2084B7FA" w:rsidR="00730234" w:rsidRPr="00EA242D" w:rsidRDefault="0085085E" w:rsidP="0085085E">
      <w:pPr>
        <w:spacing w:line="276" w:lineRule="auto"/>
        <w:rPr>
          <w:rFonts w:ascii="Times New Roman" w:hAnsi="Times New Roman" w:cs="Times New Roman"/>
          <w:sz w:val="24"/>
          <w:szCs w:val="24"/>
        </w:rPr>
      </w:pPr>
      <w:r w:rsidRPr="00EA242D">
        <w:rPr>
          <w:rFonts w:ascii="Times New Roman" w:hAnsi="Times New Roman" w:cs="Times New Roman"/>
          <w:sz w:val="24"/>
          <w:szCs w:val="24"/>
        </w:rPr>
        <w:lastRenderedPageBreak/>
        <w:t xml:space="preserve">Cleveland, Cutler (2022). “What is the relationship between energy use and economic output?” Boston University Institute for Global Sustainability Visualizing Energy Data Story. Available at: </w:t>
      </w:r>
      <w:hyperlink r:id="rId8" w:history="1">
        <w:r w:rsidRPr="00EA242D">
          <w:rPr>
            <w:rStyle w:val="Hyperlink"/>
            <w:rFonts w:ascii="Times New Roman" w:hAnsi="Times New Roman" w:cs="Times New Roman"/>
            <w:sz w:val="24"/>
            <w:szCs w:val="24"/>
          </w:rPr>
          <w:t>https://visualizingenergy.org/what-is-the-relationship-between-energy-use-and-economic-output/</w:t>
        </w:r>
      </w:hyperlink>
      <w:r w:rsidRPr="00EA242D">
        <w:rPr>
          <w:rFonts w:ascii="Times New Roman" w:hAnsi="Times New Roman" w:cs="Times New Roman"/>
          <w:sz w:val="24"/>
          <w:szCs w:val="24"/>
        </w:rPr>
        <w:t>.</w:t>
      </w:r>
    </w:p>
    <w:p w14:paraId="6077C06A" w14:textId="233436F0" w:rsidR="0085085E" w:rsidRPr="00EA242D" w:rsidRDefault="0085085E" w:rsidP="00EA242D">
      <w:pPr>
        <w:spacing w:line="276" w:lineRule="auto"/>
        <w:rPr>
          <w:rFonts w:ascii="Times New Roman" w:hAnsi="Times New Roman" w:cs="Times New Roman"/>
          <w:sz w:val="24"/>
          <w:szCs w:val="24"/>
        </w:rPr>
      </w:pPr>
      <w:proofErr w:type="spellStart"/>
      <w:r w:rsidRPr="00EA242D">
        <w:rPr>
          <w:rFonts w:ascii="Times New Roman" w:hAnsi="Times New Roman" w:cs="Times New Roman"/>
          <w:sz w:val="24"/>
          <w:szCs w:val="24"/>
        </w:rPr>
        <w:t>Jeuland</w:t>
      </w:r>
      <w:proofErr w:type="spellEnd"/>
      <w:r w:rsidRPr="00EA242D">
        <w:rPr>
          <w:rFonts w:ascii="Times New Roman" w:hAnsi="Times New Roman" w:cs="Times New Roman"/>
          <w:sz w:val="24"/>
          <w:szCs w:val="24"/>
        </w:rPr>
        <w:t xml:space="preserve"> et al.</w:t>
      </w:r>
      <w:r w:rsidR="00EA242D" w:rsidRPr="00EA242D">
        <w:rPr>
          <w:rFonts w:ascii="Times New Roman" w:hAnsi="Times New Roman" w:cs="Times New Roman"/>
          <w:sz w:val="24"/>
          <w:szCs w:val="24"/>
        </w:rPr>
        <w:t xml:space="preserve"> (2021). “Is energy the golden thread? A systematic review of the impacts of modern and traditional energy use in low-and middle-income countries.” </w:t>
      </w:r>
      <w:r w:rsidR="00EA242D" w:rsidRPr="00EA242D">
        <w:rPr>
          <w:rFonts w:ascii="Times New Roman" w:hAnsi="Times New Roman" w:cs="Times New Roman"/>
          <w:i/>
          <w:iCs/>
          <w:sz w:val="24"/>
          <w:szCs w:val="24"/>
        </w:rPr>
        <w:t>Renewable and Sustainable Energy Reviews</w:t>
      </w:r>
      <w:r w:rsidR="00EA242D" w:rsidRPr="00EA242D">
        <w:rPr>
          <w:rFonts w:ascii="Times New Roman" w:hAnsi="Times New Roman" w:cs="Times New Roman"/>
          <w:sz w:val="24"/>
          <w:szCs w:val="24"/>
        </w:rPr>
        <w:t>, 135, 110406.</w:t>
      </w:r>
    </w:p>
    <w:p w14:paraId="0634FDD2" w14:textId="42811214" w:rsidR="00EA242D" w:rsidRDefault="009B3309" w:rsidP="009B3309">
      <w:pPr>
        <w:spacing w:line="276" w:lineRule="auto"/>
        <w:rPr>
          <w:rFonts w:ascii="Times New Roman" w:hAnsi="Times New Roman" w:cs="Times New Roman"/>
          <w:sz w:val="24"/>
          <w:szCs w:val="24"/>
        </w:rPr>
      </w:pPr>
      <w:r w:rsidRPr="009B3309">
        <w:rPr>
          <w:rFonts w:ascii="Times New Roman" w:hAnsi="Times New Roman" w:cs="Times New Roman"/>
          <w:sz w:val="24"/>
          <w:szCs w:val="24"/>
        </w:rPr>
        <w:t xml:space="preserve">IEA, IRENA, UNSD, World Bank, WHO </w:t>
      </w:r>
      <w:r>
        <w:rPr>
          <w:rFonts w:ascii="Times New Roman" w:hAnsi="Times New Roman" w:cs="Times New Roman"/>
          <w:sz w:val="24"/>
          <w:szCs w:val="24"/>
        </w:rPr>
        <w:t>(</w:t>
      </w:r>
      <w:r w:rsidRPr="009B3309">
        <w:rPr>
          <w:rFonts w:ascii="Times New Roman" w:hAnsi="Times New Roman" w:cs="Times New Roman"/>
          <w:sz w:val="24"/>
          <w:szCs w:val="24"/>
        </w:rPr>
        <w:t>2023</w:t>
      </w:r>
      <w:r>
        <w:rPr>
          <w:rFonts w:ascii="Times New Roman" w:hAnsi="Times New Roman" w:cs="Times New Roman"/>
          <w:sz w:val="24"/>
          <w:szCs w:val="24"/>
        </w:rPr>
        <w:t>)</w:t>
      </w:r>
      <w:r w:rsidRPr="009B3309">
        <w:rPr>
          <w:rFonts w:ascii="Times New Roman" w:hAnsi="Times New Roman" w:cs="Times New Roman"/>
          <w:sz w:val="24"/>
          <w:szCs w:val="24"/>
        </w:rPr>
        <w:t xml:space="preserve">. </w:t>
      </w:r>
      <w:r>
        <w:rPr>
          <w:rFonts w:ascii="Times New Roman" w:hAnsi="Times New Roman" w:cs="Times New Roman"/>
          <w:sz w:val="24"/>
          <w:szCs w:val="24"/>
        </w:rPr>
        <w:t>“</w:t>
      </w:r>
      <w:r w:rsidRPr="009B3309">
        <w:rPr>
          <w:rFonts w:ascii="Times New Roman" w:hAnsi="Times New Roman" w:cs="Times New Roman"/>
          <w:sz w:val="24"/>
          <w:szCs w:val="24"/>
        </w:rPr>
        <w:t>Tracking SDG 7: The Energy Progress Report</w:t>
      </w:r>
      <w:r>
        <w:rPr>
          <w:rFonts w:ascii="Times New Roman" w:hAnsi="Times New Roman" w:cs="Times New Roman"/>
          <w:sz w:val="24"/>
          <w:szCs w:val="24"/>
        </w:rPr>
        <w:t xml:space="preserve"> (Executive Summary)</w:t>
      </w:r>
      <w:r w:rsidRPr="009B3309">
        <w:rPr>
          <w:rFonts w:ascii="Times New Roman" w:hAnsi="Times New Roman" w:cs="Times New Roman"/>
          <w:sz w:val="24"/>
          <w:szCs w:val="24"/>
        </w:rPr>
        <w:t>.</w:t>
      </w:r>
      <w:r>
        <w:rPr>
          <w:rFonts w:ascii="Times New Roman" w:hAnsi="Times New Roman" w:cs="Times New Roman"/>
          <w:sz w:val="24"/>
          <w:szCs w:val="24"/>
        </w:rPr>
        <w:t>”</w:t>
      </w:r>
      <w:r w:rsidRPr="009B3309">
        <w:rPr>
          <w:rFonts w:ascii="Times New Roman" w:hAnsi="Times New Roman" w:cs="Times New Roman"/>
          <w:sz w:val="24"/>
          <w:szCs w:val="24"/>
        </w:rPr>
        <w:t xml:space="preserve"> World Bank, Washington DC. © World Bank. License: Creative Commons Attribution—</w:t>
      </w:r>
      <w:proofErr w:type="spellStart"/>
      <w:r w:rsidRPr="009B3309">
        <w:rPr>
          <w:rFonts w:ascii="Times New Roman" w:hAnsi="Times New Roman" w:cs="Times New Roman"/>
          <w:sz w:val="24"/>
          <w:szCs w:val="24"/>
        </w:rPr>
        <w:t>NonCommercial</w:t>
      </w:r>
      <w:proofErr w:type="spellEnd"/>
      <w:r w:rsidRPr="009B3309">
        <w:rPr>
          <w:rFonts w:ascii="Times New Roman" w:hAnsi="Times New Roman" w:cs="Times New Roman"/>
          <w:sz w:val="24"/>
          <w:szCs w:val="24"/>
        </w:rPr>
        <w:t xml:space="preserve"> 3.0 IGO (CC BY-NC 3.0 IGO).</w:t>
      </w:r>
      <w:r>
        <w:rPr>
          <w:rFonts w:ascii="Times New Roman" w:hAnsi="Times New Roman" w:cs="Times New Roman"/>
          <w:sz w:val="24"/>
          <w:szCs w:val="24"/>
        </w:rPr>
        <w:t xml:space="preserve"> Full report can also be found here: </w:t>
      </w:r>
      <w:hyperlink r:id="rId9" w:history="1">
        <w:r w:rsidRPr="00E342D7">
          <w:rPr>
            <w:rStyle w:val="Hyperlink"/>
            <w:rFonts w:ascii="Times New Roman" w:hAnsi="Times New Roman" w:cs="Times New Roman"/>
            <w:sz w:val="24"/>
            <w:szCs w:val="24"/>
          </w:rPr>
          <w:t>https://trackingsdg7.esmap.org/downloads</w:t>
        </w:r>
      </w:hyperlink>
      <w:r>
        <w:rPr>
          <w:rFonts w:ascii="Times New Roman" w:hAnsi="Times New Roman" w:cs="Times New Roman"/>
          <w:sz w:val="24"/>
          <w:szCs w:val="24"/>
        </w:rPr>
        <w:t>.</w:t>
      </w:r>
    </w:p>
    <w:p w14:paraId="28339998" w14:textId="5E981516" w:rsidR="002D4558" w:rsidRPr="00EA242D" w:rsidRDefault="7D7B1447" w:rsidP="009B3309">
      <w:pPr>
        <w:spacing w:line="276" w:lineRule="auto"/>
        <w:rPr>
          <w:rFonts w:ascii="Times New Roman" w:hAnsi="Times New Roman" w:cs="Times New Roman"/>
          <w:sz w:val="24"/>
          <w:szCs w:val="24"/>
        </w:rPr>
      </w:pPr>
      <w:r w:rsidRPr="7D7B1447">
        <w:rPr>
          <w:rFonts w:ascii="Times New Roman" w:hAnsi="Times New Roman" w:cs="Times New Roman"/>
          <w:sz w:val="24"/>
          <w:szCs w:val="24"/>
        </w:rPr>
        <w:t xml:space="preserve">Swilling, M., Nygaard, I., Kruger, W., </w:t>
      </w:r>
      <w:proofErr w:type="spellStart"/>
      <w:r w:rsidRPr="7D7B1447">
        <w:rPr>
          <w:rFonts w:ascii="Times New Roman" w:hAnsi="Times New Roman" w:cs="Times New Roman"/>
          <w:sz w:val="24"/>
          <w:szCs w:val="24"/>
        </w:rPr>
        <w:t>Wlokas</w:t>
      </w:r>
      <w:proofErr w:type="spellEnd"/>
      <w:r w:rsidRPr="7D7B1447">
        <w:rPr>
          <w:rFonts w:ascii="Times New Roman" w:hAnsi="Times New Roman" w:cs="Times New Roman"/>
          <w:sz w:val="24"/>
          <w:szCs w:val="24"/>
        </w:rPr>
        <w:t xml:space="preserve">, H., </w:t>
      </w:r>
      <w:proofErr w:type="spellStart"/>
      <w:r w:rsidRPr="7D7B1447">
        <w:rPr>
          <w:rFonts w:ascii="Times New Roman" w:hAnsi="Times New Roman" w:cs="Times New Roman"/>
          <w:sz w:val="24"/>
          <w:szCs w:val="24"/>
        </w:rPr>
        <w:t>Jhetam</w:t>
      </w:r>
      <w:proofErr w:type="spellEnd"/>
      <w:r w:rsidRPr="7D7B1447">
        <w:rPr>
          <w:rFonts w:ascii="Times New Roman" w:hAnsi="Times New Roman" w:cs="Times New Roman"/>
          <w:sz w:val="24"/>
          <w:szCs w:val="24"/>
        </w:rPr>
        <w:t xml:space="preserve">, T., Davies, M., ... &amp; Cronin, T. (2022). “Linking the energy transition and economic development: a framework for analysis of energy transitions in the global South.” </w:t>
      </w:r>
      <w:r w:rsidRPr="7D7B1447">
        <w:rPr>
          <w:rFonts w:ascii="Times New Roman" w:hAnsi="Times New Roman" w:cs="Times New Roman"/>
          <w:i/>
          <w:iCs/>
          <w:sz w:val="24"/>
          <w:szCs w:val="24"/>
        </w:rPr>
        <w:t>Energy Research &amp; Social Science</w:t>
      </w:r>
      <w:r w:rsidRPr="7D7B1447">
        <w:rPr>
          <w:rFonts w:ascii="Times New Roman" w:hAnsi="Times New Roman" w:cs="Times New Roman"/>
          <w:sz w:val="24"/>
          <w:szCs w:val="24"/>
        </w:rPr>
        <w:t>, 90, 102567.</w:t>
      </w:r>
    </w:p>
    <w:p w14:paraId="5297ED63" w14:textId="2B2AAFF4" w:rsidR="7D7B1447" w:rsidRDefault="2FD7D610" w:rsidP="7D7B1447">
      <w:pPr>
        <w:spacing w:line="360" w:lineRule="auto"/>
        <w:rPr>
          <w:rFonts w:ascii="Times New Roman" w:hAnsi="Times New Roman" w:cs="Times New Roman"/>
          <w:sz w:val="24"/>
          <w:szCs w:val="24"/>
        </w:rPr>
      </w:pPr>
      <w:r w:rsidRPr="2FD7D610">
        <w:rPr>
          <w:rFonts w:ascii="Times New Roman" w:hAnsi="Times New Roman" w:cs="Times New Roman"/>
          <w:b/>
          <w:bCs/>
          <w:sz w:val="24"/>
          <w:szCs w:val="24"/>
        </w:rPr>
        <w:t>Lectures</w:t>
      </w:r>
      <w:r w:rsidRPr="2FD7D610">
        <w:rPr>
          <w:rFonts w:ascii="Times New Roman" w:hAnsi="Times New Roman" w:cs="Times New Roman"/>
          <w:sz w:val="24"/>
          <w:szCs w:val="24"/>
        </w:rPr>
        <w:t>:</w:t>
      </w:r>
    </w:p>
    <w:p w14:paraId="3C0CA41A" w14:textId="7DBDCC8A" w:rsidR="00730234" w:rsidRPr="00EA242D" w:rsidRDefault="7D7B1447" w:rsidP="7D7B1447">
      <w:pPr>
        <w:spacing w:line="360" w:lineRule="auto"/>
        <w:rPr>
          <w:rFonts w:ascii="Times New Roman" w:hAnsi="Times New Roman" w:cs="Times New Roman"/>
          <w:sz w:val="24"/>
          <w:szCs w:val="24"/>
        </w:rPr>
      </w:pPr>
      <w:r w:rsidRPr="7D7B1447">
        <w:rPr>
          <w:rFonts w:ascii="Times New Roman" w:hAnsi="Times New Roman" w:cs="Times New Roman"/>
          <w:sz w:val="24"/>
          <w:szCs w:val="24"/>
        </w:rPr>
        <w:t xml:space="preserve">Lecture 1. A Social Science Perspective on Energy Access: Current Situation and Open Questions. </w:t>
      </w:r>
      <w:hyperlink r:id="rId10">
        <w:r w:rsidRPr="7D7B1447">
          <w:rPr>
            <w:rStyle w:val="Hyperlink"/>
            <w:rFonts w:ascii="Times New Roman" w:hAnsi="Times New Roman" w:cs="Times New Roman"/>
            <w:sz w:val="24"/>
            <w:szCs w:val="24"/>
          </w:rPr>
          <w:t>Link</w:t>
        </w:r>
      </w:hyperlink>
      <w:r w:rsidRPr="7D7B1447">
        <w:rPr>
          <w:rFonts w:ascii="Times New Roman" w:hAnsi="Times New Roman" w:cs="Times New Roman"/>
          <w:sz w:val="24"/>
          <w:szCs w:val="24"/>
        </w:rPr>
        <w:t>.</w:t>
      </w:r>
    </w:p>
    <w:p w14:paraId="603E670E" w14:textId="47D70067" w:rsidR="7D7B1447" w:rsidRDefault="011299C6" w:rsidP="7D7B1447">
      <w:pPr>
        <w:spacing w:line="360" w:lineRule="auto"/>
        <w:rPr>
          <w:rFonts w:ascii="Times New Roman" w:hAnsi="Times New Roman" w:cs="Times New Roman"/>
          <w:sz w:val="24"/>
          <w:szCs w:val="24"/>
        </w:rPr>
      </w:pPr>
      <w:r w:rsidRPr="011299C6">
        <w:rPr>
          <w:rFonts w:ascii="Times New Roman" w:hAnsi="Times New Roman" w:cs="Times New Roman"/>
          <w:sz w:val="24"/>
          <w:szCs w:val="24"/>
        </w:rPr>
        <w:t xml:space="preserve">Lecture 2. What is Energy Transition? </w:t>
      </w:r>
      <w:hyperlink r:id="rId11">
        <w:r w:rsidRPr="011299C6">
          <w:rPr>
            <w:rStyle w:val="Hyperlink"/>
            <w:rFonts w:ascii="Times New Roman" w:hAnsi="Times New Roman" w:cs="Times New Roman"/>
            <w:sz w:val="24"/>
            <w:szCs w:val="24"/>
          </w:rPr>
          <w:t>Link</w:t>
        </w:r>
      </w:hyperlink>
      <w:r w:rsidRPr="011299C6">
        <w:rPr>
          <w:rFonts w:ascii="Times New Roman" w:hAnsi="Times New Roman" w:cs="Times New Roman"/>
          <w:sz w:val="24"/>
          <w:szCs w:val="24"/>
        </w:rPr>
        <w:t>.</w:t>
      </w:r>
    </w:p>
    <w:p w14:paraId="77DFB450" w14:textId="5450F99D" w:rsidR="011299C6" w:rsidRDefault="6CD425D4" w:rsidP="011299C6">
      <w:pPr>
        <w:spacing w:line="360" w:lineRule="auto"/>
        <w:rPr>
          <w:rFonts w:ascii="Times New Roman" w:hAnsi="Times New Roman" w:cs="Times New Roman"/>
          <w:sz w:val="24"/>
          <w:szCs w:val="24"/>
        </w:rPr>
      </w:pPr>
      <w:r w:rsidRPr="6CD425D4">
        <w:rPr>
          <w:rFonts w:ascii="Times New Roman" w:hAnsi="Times New Roman" w:cs="Times New Roman"/>
          <w:sz w:val="24"/>
          <w:szCs w:val="24"/>
        </w:rPr>
        <w:t xml:space="preserve">Lecture 3. Energy Access and Energy Transitions Challenges in Developing Regions: Stylized facts and figures. </w:t>
      </w:r>
      <w:hyperlink r:id="rId12">
        <w:r w:rsidRPr="6CD425D4">
          <w:rPr>
            <w:rStyle w:val="Hyperlink"/>
            <w:rFonts w:ascii="Times New Roman" w:hAnsi="Times New Roman" w:cs="Times New Roman"/>
            <w:sz w:val="24"/>
            <w:szCs w:val="24"/>
          </w:rPr>
          <w:t>Link</w:t>
        </w:r>
      </w:hyperlink>
      <w:r w:rsidRPr="6CD425D4">
        <w:rPr>
          <w:rFonts w:ascii="Times New Roman" w:hAnsi="Times New Roman" w:cs="Times New Roman"/>
          <w:sz w:val="24"/>
          <w:szCs w:val="24"/>
        </w:rPr>
        <w:t>.</w:t>
      </w:r>
    </w:p>
    <w:p w14:paraId="3C78F266" w14:textId="50C0BF21" w:rsidR="7D7B1447" w:rsidRDefault="7D7B1447" w:rsidP="7D7B1447">
      <w:pPr>
        <w:spacing w:line="360" w:lineRule="auto"/>
        <w:rPr>
          <w:rFonts w:ascii="Times New Roman" w:hAnsi="Times New Roman" w:cs="Times New Roman"/>
          <w:sz w:val="24"/>
          <w:szCs w:val="24"/>
        </w:rPr>
      </w:pPr>
    </w:p>
    <w:p w14:paraId="21BC624C" w14:textId="77777777" w:rsidR="00730234" w:rsidRPr="00EA242D" w:rsidRDefault="00730234" w:rsidP="00730234">
      <w:pPr>
        <w:pStyle w:val="ListParagraph"/>
        <w:numPr>
          <w:ilvl w:val="0"/>
          <w:numId w:val="2"/>
        </w:numPr>
        <w:spacing w:line="360" w:lineRule="auto"/>
        <w:ind w:left="360"/>
        <w:rPr>
          <w:rFonts w:cs="Times New Roman"/>
          <w:szCs w:val="24"/>
        </w:rPr>
      </w:pPr>
      <w:r w:rsidRPr="00EA242D">
        <w:rPr>
          <w:rFonts w:cs="Times New Roman"/>
          <w:szCs w:val="24"/>
        </w:rPr>
        <w:t>In depth exploration of challenges and policy solutions:</w:t>
      </w:r>
    </w:p>
    <w:p w14:paraId="59065715" w14:textId="33516975" w:rsidR="001A50AE" w:rsidRPr="00EA242D" w:rsidRDefault="001A50AE" w:rsidP="001A50AE">
      <w:pPr>
        <w:pStyle w:val="ListParagraph"/>
        <w:numPr>
          <w:ilvl w:val="1"/>
          <w:numId w:val="2"/>
        </w:numPr>
        <w:spacing w:line="360" w:lineRule="auto"/>
        <w:rPr>
          <w:rFonts w:cs="Times New Roman"/>
          <w:szCs w:val="24"/>
        </w:rPr>
      </w:pPr>
      <w:r w:rsidRPr="00EA242D">
        <w:rPr>
          <w:rFonts w:cs="Times New Roman"/>
          <w:szCs w:val="24"/>
        </w:rPr>
        <w:t xml:space="preserve">High costs and investment needs (upfront and over time), </w:t>
      </w:r>
      <w:r w:rsidR="00321C1C">
        <w:rPr>
          <w:rFonts w:cs="Times New Roman"/>
          <w:szCs w:val="24"/>
        </w:rPr>
        <w:t>and implications for utility behavior</w:t>
      </w:r>
    </w:p>
    <w:p w14:paraId="6347B118" w14:textId="77777777" w:rsidR="001A50AE" w:rsidRDefault="001A50AE" w:rsidP="001A50AE">
      <w:pPr>
        <w:pStyle w:val="ListParagraph"/>
        <w:numPr>
          <w:ilvl w:val="2"/>
          <w:numId w:val="2"/>
        </w:numPr>
        <w:spacing w:line="360" w:lineRule="auto"/>
        <w:rPr>
          <w:rFonts w:cs="Times New Roman"/>
          <w:szCs w:val="24"/>
        </w:rPr>
      </w:pPr>
      <w:r w:rsidRPr="00EA242D">
        <w:rPr>
          <w:rFonts w:cs="Times New Roman"/>
          <w:szCs w:val="24"/>
        </w:rPr>
        <w:t>Problems of natural monopoly or imperfect competition</w:t>
      </w:r>
    </w:p>
    <w:p w14:paraId="4F7CA11F" w14:textId="2D0DDFA3" w:rsidR="00321C1C" w:rsidRPr="00EA242D" w:rsidRDefault="00321C1C" w:rsidP="001A50AE">
      <w:pPr>
        <w:pStyle w:val="ListParagraph"/>
        <w:numPr>
          <w:ilvl w:val="2"/>
          <w:numId w:val="2"/>
        </w:numPr>
        <w:spacing w:line="360" w:lineRule="auto"/>
        <w:rPr>
          <w:rFonts w:cs="Times New Roman"/>
          <w:szCs w:val="24"/>
        </w:rPr>
      </w:pPr>
      <w:r>
        <w:rPr>
          <w:rFonts w:cs="Times New Roman"/>
          <w:szCs w:val="24"/>
        </w:rPr>
        <w:t>Policy implications for governance and reform</w:t>
      </w:r>
    </w:p>
    <w:p w14:paraId="5061D835" w14:textId="77777777" w:rsidR="001A50AE" w:rsidRPr="00EA242D" w:rsidRDefault="001A50AE" w:rsidP="001A50AE">
      <w:pPr>
        <w:pStyle w:val="ListParagraph"/>
        <w:numPr>
          <w:ilvl w:val="2"/>
          <w:numId w:val="2"/>
        </w:numPr>
        <w:spacing w:line="360" w:lineRule="auto"/>
        <w:rPr>
          <w:rFonts w:cs="Times New Roman"/>
          <w:szCs w:val="24"/>
        </w:rPr>
      </w:pPr>
      <w:r w:rsidRPr="00EA242D">
        <w:rPr>
          <w:rFonts w:cs="Times New Roman"/>
          <w:szCs w:val="24"/>
        </w:rPr>
        <w:t>Constraints related to international finance</w:t>
      </w:r>
    </w:p>
    <w:p w14:paraId="19ADC41B" w14:textId="77777777" w:rsidR="001A50AE" w:rsidRPr="00EA242D" w:rsidRDefault="001A50AE" w:rsidP="001A50AE">
      <w:pPr>
        <w:spacing w:line="360" w:lineRule="auto"/>
        <w:rPr>
          <w:rFonts w:ascii="Times New Roman" w:hAnsi="Times New Roman" w:cs="Times New Roman"/>
          <w:sz w:val="24"/>
          <w:szCs w:val="24"/>
        </w:rPr>
      </w:pPr>
      <w:r w:rsidRPr="00EA242D">
        <w:rPr>
          <w:rFonts w:ascii="Times New Roman" w:hAnsi="Times New Roman" w:cs="Times New Roman"/>
          <w:sz w:val="24"/>
          <w:szCs w:val="24"/>
        </w:rPr>
        <w:t>Readings / background materials:</w:t>
      </w:r>
    </w:p>
    <w:p w14:paraId="1845F033" w14:textId="6E48A4EF" w:rsidR="00CA1143" w:rsidRDefault="00CA1143" w:rsidP="00321C1C">
      <w:pPr>
        <w:spacing w:line="276" w:lineRule="auto"/>
        <w:rPr>
          <w:rFonts w:ascii="Times New Roman" w:hAnsi="Times New Roman" w:cs="Times New Roman"/>
          <w:sz w:val="24"/>
          <w:szCs w:val="24"/>
        </w:rPr>
      </w:pPr>
      <w:r w:rsidRPr="00CA1143">
        <w:rPr>
          <w:rFonts w:ascii="Times New Roman" w:hAnsi="Times New Roman" w:cs="Times New Roman"/>
          <w:sz w:val="24"/>
          <w:szCs w:val="24"/>
        </w:rPr>
        <w:t xml:space="preserve">Mulder, M., &amp; </w:t>
      </w:r>
      <w:proofErr w:type="spellStart"/>
      <w:r w:rsidRPr="00CA1143">
        <w:rPr>
          <w:rFonts w:ascii="Times New Roman" w:hAnsi="Times New Roman" w:cs="Times New Roman"/>
          <w:sz w:val="24"/>
          <w:szCs w:val="24"/>
        </w:rPr>
        <w:t>Woerdman</w:t>
      </w:r>
      <w:proofErr w:type="spellEnd"/>
      <w:r w:rsidRPr="00CA1143">
        <w:rPr>
          <w:rFonts w:ascii="Times New Roman" w:hAnsi="Times New Roman" w:cs="Times New Roman"/>
          <w:sz w:val="24"/>
          <w:szCs w:val="24"/>
        </w:rPr>
        <w:t xml:space="preserve">, E. (2021). </w:t>
      </w:r>
      <w:r>
        <w:rPr>
          <w:rFonts w:ascii="Times New Roman" w:hAnsi="Times New Roman" w:cs="Times New Roman"/>
          <w:sz w:val="24"/>
          <w:szCs w:val="24"/>
        </w:rPr>
        <w:t>“</w:t>
      </w:r>
      <w:r w:rsidRPr="00CA1143">
        <w:rPr>
          <w:rFonts w:ascii="Times New Roman" w:hAnsi="Times New Roman" w:cs="Times New Roman"/>
          <w:sz w:val="24"/>
          <w:szCs w:val="24"/>
        </w:rPr>
        <w:t xml:space="preserve">Energy </w:t>
      </w:r>
      <w:r w:rsidR="007C56EF">
        <w:rPr>
          <w:rFonts w:ascii="Times New Roman" w:hAnsi="Times New Roman" w:cs="Times New Roman"/>
          <w:sz w:val="24"/>
          <w:szCs w:val="24"/>
        </w:rPr>
        <w:t>n</w:t>
      </w:r>
      <w:r w:rsidRPr="00CA1143">
        <w:rPr>
          <w:rFonts w:ascii="Times New Roman" w:hAnsi="Times New Roman" w:cs="Times New Roman"/>
          <w:sz w:val="24"/>
          <w:szCs w:val="24"/>
        </w:rPr>
        <w:t xml:space="preserve">etworks, </w:t>
      </w:r>
      <w:r w:rsidR="007C56EF">
        <w:rPr>
          <w:rFonts w:ascii="Times New Roman" w:hAnsi="Times New Roman" w:cs="Times New Roman"/>
          <w:sz w:val="24"/>
          <w:szCs w:val="24"/>
        </w:rPr>
        <w:t>n</w:t>
      </w:r>
      <w:r w:rsidRPr="00CA1143">
        <w:rPr>
          <w:rFonts w:ascii="Times New Roman" w:hAnsi="Times New Roman" w:cs="Times New Roman"/>
          <w:sz w:val="24"/>
          <w:szCs w:val="24"/>
        </w:rPr>
        <w:t xml:space="preserve">atural </w:t>
      </w:r>
      <w:r w:rsidR="007C56EF">
        <w:rPr>
          <w:rFonts w:ascii="Times New Roman" w:hAnsi="Times New Roman" w:cs="Times New Roman"/>
          <w:sz w:val="24"/>
          <w:szCs w:val="24"/>
        </w:rPr>
        <w:t>m</w:t>
      </w:r>
      <w:r w:rsidRPr="00CA1143">
        <w:rPr>
          <w:rFonts w:ascii="Times New Roman" w:hAnsi="Times New Roman" w:cs="Times New Roman"/>
          <w:sz w:val="24"/>
          <w:szCs w:val="24"/>
        </w:rPr>
        <w:t xml:space="preserve">onopolies and </w:t>
      </w:r>
      <w:r w:rsidR="007C56EF">
        <w:rPr>
          <w:rFonts w:ascii="Times New Roman" w:hAnsi="Times New Roman" w:cs="Times New Roman"/>
          <w:sz w:val="24"/>
          <w:szCs w:val="24"/>
        </w:rPr>
        <w:t>t</w:t>
      </w:r>
      <w:r w:rsidRPr="00CA1143">
        <w:rPr>
          <w:rFonts w:ascii="Times New Roman" w:hAnsi="Times New Roman" w:cs="Times New Roman"/>
          <w:sz w:val="24"/>
          <w:szCs w:val="24"/>
        </w:rPr>
        <w:t xml:space="preserve">ariff </w:t>
      </w:r>
      <w:r w:rsidR="007C56EF">
        <w:rPr>
          <w:rFonts w:ascii="Times New Roman" w:hAnsi="Times New Roman" w:cs="Times New Roman"/>
          <w:sz w:val="24"/>
          <w:szCs w:val="24"/>
        </w:rPr>
        <w:t>r</w:t>
      </w:r>
      <w:r w:rsidRPr="00CA1143">
        <w:rPr>
          <w:rFonts w:ascii="Times New Roman" w:hAnsi="Times New Roman" w:cs="Times New Roman"/>
          <w:sz w:val="24"/>
          <w:szCs w:val="24"/>
        </w:rPr>
        <w:t>egulation.</w:t>
      </w:r>
      <w:r>
        <w:rPr>
          <w:rFonts w:ascii="Times New Roman" w:hAnsi="Times New Roman" w:cs="Times New Roman"/>
          <w:sz w:val="24"/>
          <w:szCs w:val="24"/>
        </w:rPr>
        <w:t>”</w:t>
      </w:r>
      <w:r w:rsidRPr="00CA1143">
        <w:rPr>
          <w:rFonts w:ascii="Times New Roman" w:hAnsi="Times New Roman" w:cs="Times New Roman"/>
          <w:sz w:val="24"/>
          <w:szCs w:val="24"/>
        </w:rPr>
        <w:t xml:space="preserve"> </w:t>
      </w:r>
      <w:r w:rsidRPr="00CA1143">
        <w:rPr>
          <w:rFonts w:ascii="Times New Roman" w:hAnsi="Times New Roman" w:cs="Times New Roman"/>
          <w:i/>
          <w:iCs/>
          <w:sz w:val="24"/>
          <w:szCs w:val="24"/>
        </w:rPr>
        <w:t>In Energy Law, Climate Change and the Environment</w:t>
      </w:r>
      <w:r w:rsidRPr="00CA1143">
        <w:rPr>
          <w:rFonts w:ascii="Times New Roman" w:hAnsi="Times New Roman" w:cs="Times New Roman"/>
          <w:sz w:val="24"/>
          <w:szCs w:val="24"/>
        </w:rPr>
        <w:t xml:space="preserve"> (pp. 563-572). Edward Elgar Publishing.</w:t>
      </w:r>
    </w:p>
    <w:p w14:paraId="3A4903D8" w14:textId="048FB601" w:rsidR="001A50AE" w:rsidRDefault="00321C1C" w:rsidP="00321C1C">
      <w:pPr>
        <w:spacing w:line="276" w:lineRule="auto"/>
        <w:rPr>
          <w:rFonts w:ascii="Times New Roman" w:hAnsi="Times New Roman" w:cs="Times New Roman"/>
          <w:sz w:val="24"/>
          <w:szCs w:val="24"/>
        </w:rPr>
      </w:pPr>
      <w:r w:rsidRPr="00321C1C">
        <w:rPr>
          <w:rFonts w:ascii="Times New Roman" w:hAnsi="Times New Roman" w:cs="Times New Roman"/>
          <w:sz w:val="24"/>
          <w:szCs w:val="24"/>
        </w:rPr>
        <w:lastRenderedPageBreak/>
        <w:t xml:space="preserve">Gratwick, K. N., &amp; Eberhard, A. (2008). </w:t>
      </w:r>
      <w:r>
        <w:rPr>
          <w:rFonts w:ascii="Times New Roman" w:hAnsi="Times New Roman" w:cs="Times New Roman"/>
          <w:sz w:val="24"/>
          <w:szCs w:val="24"/>
        </w:rPr>
        <w:t>“</w:t>
      </w:r>
      <w:r w:rsidRPr="00321C1C">
        <w:rPr>
          <w:rFonts w:ascii="Times New Roman" w:hAnsi="Times New Roman" w:cs="Times New Roman"/>
          <w:sz w:val="24"/>
          <w:szCs w:val="24"/>
        </w:rPr>
        <w:t>Demise of the standard model for power sector reform and the emergence of hybrid power markets.</w:t>
      </w:r>
      <w:r>
        <w:rPr>
          <w:rFonts w:ascii="Times New Roman" w:hAnsi="Times New Roman" w:cs="Times New Roman"/>
          <w:sz w:val="24"/>
          <w:szCs w:val="24"/>
        </w:rPr>
        <w:t>”</w:t>
      </w:r>
      <w:r w:rsidRPr="00321C1C">
        <w:rPr>
          <w:rFonts w:ascii="Times New Roman" w:hAnsi="Times New Roman" w:cs="Times New Roman"/>
          <w:sz w:val="24"/>
          <w:szCs w:val="24"/>
        </w:rPr>
        <w:t xml:space="preserve"> </w:t>
      </w:r>
      <w:r w:rsidRPr="00321C1C">
        <w:rPr>
          <w:rFonts w:ascii="Times New Roman" w:hAnsi="Times New Roman" w:cs="Times New Roman"/>
          <w:i/>
          <w:iCs/>
          <w:sz w:val="24"/>
          <w:szCs w:val="24"/>
        </w:rPr>
        <w:t>Energy Policy</w:t>
      </w:r>
      <w:r w:rsidRPr="00321C1C">
        <w:rPr>
          <w:rFonts w:ascii="Times New Roman" w:hAnsi="Times New Roman" w:cs="Times New Roman"/>
          <w:sz w:val="24"/>
          <w:szCs w:val="24"/>
        </w:rPr>
        <w:t>, 36(10), 3948-3960.</w:t>
      </w:r>
    </w:p>
    <w:p w14:paraId="598879BA" w14:textId="5D20768F" w:rsidR="00F45578" w:rsidRDefault="00321C1C" w:rsidP="00321C1C">
      <w:pPr>
        <w:spacing w:line="276" w:lineRule="auto"/>
        <w:rPr>
          <w:rFonts w:ascii="Times New Roman" w:hAnsi="Times New Roman" w:cs="Times New Roman"/>
          <w:sz w:val="24"/>
          <w:szCs w:val="24"/>
        </w:rPr>
      </w:pPr>
      <w:proofErr w:type="spellStart"/>
      <w:r w:rsidRPr="00321C1C">
        <w:rPr>
          <w:rFonts w:ascii="Times New Roman" w:hAnsi="Times New Roman" w:cs="Times New Roman"/>
          <w:sz w:val="24"/>
          <w:szCs w:val="24"/>
        </w:rPr>
        <w:t>Twesigye</w:t>
      </w:r>
      <w:proofErr w:type="spellEnd"/>
      <w:r w:rsidRPr="00321C1C">
        <w:rPr>
          <w:rFonts w:ascii="Times New Roman" w:hAnsi="Times New Roman" w:cs="Times New Roman"/>
          <w:sz w:val="24"/>
          <w:szCs w:val="24"/>
        </w:rPr>
        <w:t>, P. (2022). Structural, governance, &amp; regulatory incentives for improved utility performance: A comparative analysis of electric utilities in Tanzania, Kenya, and Uganda. Utilities Policy, 79, 101419.</w:t>
      </w:r>
    </w:p>
    <w:p w14:paraId="31BD8FFE" w14:textId="737730B0" w:rsidR="009F5C54" w:rsidRDefault="7C6216EE" w:rsidP="009F5C54">
      <w:pPr>
        <w:spacing w:line="276" w:lineRule="auto"/>
        <w:rPr>
          <w:rFonts w:ascii="Times New Roman" w:hAnsi="Times New Roman" w:cs="Times New Roman"/>
          <w:sz w:val="24"/>
          <w:szCs w:val="24"/>
        </w:rPr>
      </w:pPr>
      <w:r w:rsidRPr="7C6216EE">
        <w:rPr>
          <w:rFonts w:ascii="Times New Roman" w:hAnsi="Times New Roman" w:cs="Times New Roman"/>
          <w:sz w:val="24"/>
          <w:szCs w:val="24"/>
        </w:rPr>
        <w:t xml:space="preserve">Power Africa (2019). Understanding power project financing. Washington, USA. Pp. 8-18 only. Available at: </w:t>
      </w:r>
      <w:hyperlink r:id="rId13">
        <w:r w:rsidRPr="7C6216EE">
          <w:rPr>
            <w:rStyle w:val="Hyperlink"/>
            <w:rFonts w:ascii="Times New Roman" w:hAnsi="Times New Roman" w:cs="Times New Roman"/>
            <w:sz w:val="24"/>
            <w:szCs w:val="24"/>
          </w:rPr>
          <w:t>https://cldp.doc.gov/sites/default/files/UnderstandingPowerProjectFinancing.pdf</w:t>
        </w:r>
      </w:hyperlink>
      <w:r w:rsidRPr="7C6216EE">
        <w:rPr>
          <w:rFonts w:ascii="Times New Roman" w:hAnsi="Times New Roman" w:cs="Times New Roman"/>
          <w:sz w:val="24"/>
          <w:szCs w:val="24"/>
        </w:rPr>
        <w:t xml:space="preserve"> </w:t>
      </w:r>
    </w:p>
    <w:p w14:paraId="74E9E813" w14:textId="6DF7A173" w:rsidR="7C6216EE" w:rsidRDefault="7C6216EE" w:rsidP="7C6216EE">
      <w:pPr>
        <w:spacing w:line="360" w:lineRule="auto"/>
        <w:rPr>
          <w:rFonts w:ascii="Times New Roman" w:hAnsi="Times New Roman" w:cs="Times New Roman"/>
          <w:sz w:val="24"/>
          <w:szCs w:val="24"/>
        </w:rPr>
      </w:pPr>
      <w:r w:rsidRPr="7C6216EE">
        <w:rPr>
          <w:rFonts w:ascii="Times New Roman" w:hAnsi="Times New Roman" w:cs="Times New Roman"/>
          <w:b/>
          <w:bCs/>
          <w:sz w:val="24"/>
          <w:szCs w:val="24"/>
        </w:rPr>
        <w:t>Lectures</w:t>
      </w:r>
      <w:r w:rsidRPr="7C6216EE">
        <w:rPr>
          <w:rFonts w:ascii="Times New Roman" w:hAnsi="Times New Roman" w:cs="Times New Roman"/>
          <w:sz w:val="24"/>
          <w:szCs w:val="24"/>
        </w:rPr>
        <w:t xml:space="preserve">: </w:t>
      </w:r>
    </w:p>
    <w:p w14:paraId="16C2AB47" w14:textId="1E9D4D24" w:rsidR="7C6216EE" w:rsidRDefault="2EC28F92" w:rsidP="7C6216EE">
      <w:pPr>
        <w:spacing w:line="360" w:lineRule="auto"/>
        <w:rPr>
          <w:rFonts w:ascii="Times New Roman" w:hAnsi="Times New Roman" w:cs="Times New Roman"/>
          <w:sz w:val="24"/>
          <w:szCs w:val="24"/>
        </w:rPr>
      </w:pPr>
      <w:r w:rsidRPr="2EC28F92">
        <w:rPr>
          <w:rFonts w:ascii="Times New Roman" w:hAnsi="Times New Roman" w:cs="Times New Roman"/>
          <w:sz w:val="24"/>
          <w:szCs w:val="24"/>
        </w:rPr>
        <w:t xml:space="preserve">Lecture 4. Energy systems </w:t>
      </w:r>
      <w:proofErr w:type="spellStart"/>
      <w:r w:rsidRPr="2EC28F92">
        <w:rPr>
          <w:rFonts w:ascii="Times New Roman" w:hAnsi="Times New Roman" w:cs="Times New Roman"/>
          <w:sz w:val="24"/>
          <w:szCs w:val="24"/>
        </w:rPr>
        <w:t>stucture</w:t>
      </w:r>
      <w:proofErr w:type="spellEnd"/>
      <w:r w:rsidRPr="2EC28F92">
        <w:rPr>
          <w:rFonts w:ascii="Times New Roman" w:hAnsi="Times New Roman" w:cs="Times New Roman"/>
          <w:sz w:val="24"/>
          <w:szCs w:val="24"/>
        </w:rPr>
        <w:t xml:space="preserve"> (natural monopoly). </w:t>
      </w:r>
      <w:hyperlink r:id="rId14">
        <w:r w:rsidRPr="2EC28F92">
          <w:rPr>
            <w:rStyle w:val="Hyperlink"/>
            <w:rFonts w:ascii="Times New Roman" w:hAnsi="Times New Roman" w:cs="Times New Roman"/>
            <w:sz w:val="24"/>
            <w:szCs w:val="24"/>
          </w:rPr>
          <w:t>Link</w:t>
        </w:r>
      </w:hyperlink>
      <w:r w:rsidRPr="2EC28F92">
        <w:rPr>
          <w:rFonts w:ascii="Times New Roman" w:hAnsi="Times New Roman" w:cs="Times New Roman"/>
          <w:sz w:val="24"/>
          <w:szCs w:val="24"/>
        </w:rPr>
        <w:t>.</w:t>
      </w:r>
    </w:p>
    <w:p w14:paraId="723B255B" w14:textId="77777777" w:rsidR="00321C1C" w:rsidRPr="00EA242D" w:rsidRDefault="00321C1C" w:rsidP="00321C1C">
      <w:pPr>
        <w:spacing w:line="276" w:lineRule="auto"/>
        <w:rPr>
          <w:rFonts w:ascii="Times New Roman" w:hAnsi="Times New Roman" w:cs="Times New Roman"/>
          <w:sz w:val="24"/>
          <w:szCs w:val="24"/>
        </w:rPr>
      </w:pPr>
    </w:p>
    <w:p w14:paraId="1B0672CB" w14:textId="0F739269" w:rsidR="00887C32" w:rsidRPr="00887C32" w:rsidRDefault="00887C32" w:rsidP="00887C32">
      <w:pPr>
        <w:pStyle w:val="ListParagraph"/>
        <w:numPr>
          <w:ilvl w:val="1"/>
          <w:numId w:val="2"/>
        </w:numPr>
        <w:spacing w:line="360" w:lineRule="auto"/>
        <w:rPr>
          <w:rFonts w:cs="Times New Roman"/>
          <w:szCs w:val="24"/>
        </w:rPr>
      </w:pPr>
      <w:r w:rsidRPr="00887C32">
        <w:rPr>
          <w:rFonts w:cs="Times New Roman"/>
          <w:szCs w:val="24"/>
        </w:rPr>
        <w:t>Issues and importance of quality of access</w:t>
      </w:r>
    </w:p>
    <w:p w14:paraId="01613B78" w14:textId="77777777" w:rsidR="00887C32" w:rsidRPr="00EA242D" w:rsidRDefault="00887C32" w:rsidP="00887C32">
      <w:pPr>
        <w:spacing w:line="360" w:lineRule="auto"/>
        <w:rPr>
          <w:rFonts w:ascii="Times New Roman" w:hAnsi="Times New Roman" w:cs="Times New Roman"/>
          <w:sz w:val="24"/>
          <w:szCs w:val="24"/>
        </w:rPr>
      </w:pPr>
      <w:r w:rsidRPr="00EA242D">
        <w:rPr>
          <w:rFonts w:ascii="Times New Roman" w:hAnsi="Times New Roman" w:cs="Times New Roman"/>
          <w:sz w:val="24"/>
          <w:szCs w:val="24"/>
        </w:rPr>
        <w:t>Readings / background materials:</w:t>
      </w:r>
    </w:p>
    <w:p w14:paraId="0A331D19" w14:textId="77777777" w:rsidR="00887C32" w:rsidRDefault="00887C32" w:rsidP="00887C32">
      <w:pPr>
        <w:spacing w:line="276" w:lineRule="auto"/>
        <w:rPr>
          <w:rFonts w:ascii="Times New Roman" w:hAnsi="Times New Roman" w:cs="Times New Roman"/>
          <w:sz w:val="24"/>
          <w:szCs w:val="24"/>
        </w:rPr>
      </w:pPr>
      <w:r>
        <w:rPr>
          <w:rFonts w:ascii="Times New Roman" w:hAnsi="Times New Roman" w:cs="Times New Roman"/>
          <w:sz w:val="24"/>
          <w:szCs w:val="24"/>
        </w:rPr>
        <w:t>Energy for Growth Hub (2019). “</w:t>
      </w:r>
      <w:r w:rsidRPr="00F721DF">
        <w:rPr>
          <w:rFonts w:ascii="Times New Roman" w:hAnsi="Times New Roman" w:cs="Times New Roman"/>
          <w:sz w:val="24"/>
          <w:szCs w:val="24"/>
        </w:rPr>
        <w:t>The Reliability-Adjusted Cost of Electricity (RACE):  A new metric for the fight against energy poverty</w:t>
      </w:r>
      <w:r>
        <w:rPr>
          <w:rFonts w:ascii="Times New Roman" w:hAnsi="Times New Roman" w:cs="Times New Roman"/>
          <w:sz w:val="24"/>
          <w:szCs w:val="24"/>
        </w:rPr>
        <w:t xml:space="preserve">.” </w:t>
      </w:r>
      <w:r w:rsidRPr="00F721DF">
        <w:rPr>
          <w:rFonts w:ascii="Times New Roman" w:hAnsi="Times New Roman" w:cs="Times New Roman"/>
          <w:i/>
          <w:iCs/>
          <w:sz w:val="24"/>
          <w:szCs w:val="24"/>
        </w:rPr>
        <w:t>Report of the Energy Metric Working Group</w:t>
      </w:r>
      <w:r>
        <w:rPr>
          <w:rFonts w:ascii="Times New Roman" w:hAnsi="Times New Roman" w:cs="Times New Roman"/>
          <w:sz w:val="24"/>
          <w:szCs w:val="24"/>
        </w:rPr>
        <w:t>. Washington, DC.</w:t>
      </w:r>
    </w:p>
    <w:p w14:paraId="65F00BE4" w14:textId="77777777" w:rsidR="00887C32" w:rsidRDefault="00887C32" w:rsidP="00887C32">
      <w:pPr>
        <w:spacing w:line="276" w:lineRule="auto"/>
        <w:rPr>
          <w:rFonts w:ascii="Times New Roman" w:hAnsi="Times New Roman" w:cs="Times New Roman"/>
          <w:sz w:val="24"/>
          <w:szCs w:val="24"/>
        </w:rPr>
      </w:pPr>
      <w:proofErr w:type="spellStart"/>
      <w:r w:rsidRPr="00F721DF">
        <w:rPr>
          <w:rFonts w:ascii="Times New Roman" w:hAnsi="Times New Roman" w:cs="Times New Roman"/>
          <w:sz w:val="24"/>
          <w:szCs w:val="24"/>
        </w:rPr>
        <w:t>Ayaburi</w:t>
      </w:r>
      <w:proofErr w:type="spellEnd"/>
      <w:r w:rsidRPr="00F721DF">
        <w:rPr>
          <w:rFonts w:ascii="Times New Roman" w:hAnsi="Times New Roman" w:cs="Times New Roman"/>
          <w:sz w:val="24"/>
          <w:szCs w:val="24"/>
        </w:rPr>
        <w:t xml:space="preserve">, J., </w:t>
      </w:r>
      <w:proofErr w:type="spellStart"/>
      <w:r w:rsidRPr="00F721DF">
        <w:rPr>
          <w:rFonts w:ascii="Times New Roman" w:hAnsi="Times New Roman" w:cs="Times New Roman"/>
          <w:sz w:val="24"/>
          <w:szCs w:val="24"/>
        </w:rPr>
        <w:t>Bazilian</w:t>
      </w:r>
      <w:proofErr w:type="spellEnd"/>
      <w:r w:rsidRPr="00F721DF">
        <w:rPr>
          <w:rFonts w:ascii="Times New Roman" w:hAnsi="Times New Roman" w:cs="Times New Roman"/>
          <w:sz w:val="24"/>
          <w:szCs w:val="24"/>
        </w:rPr>
        <w:t xml:space="preserve">, M., </w:t>
      </w:r>
      <w:proofErr w:type="spellStart"/>
      <w:r w:rsidRPr="00F721DF">
        <w:rPr>
          <w:rFonts w:ascii="Times New Roman" w:hAnsi="Times New Roman" w:cs="Times New Roman"/>
          <w:sz w:val="24"/>
          <w:szCs w:val="24"/>
        </w:rPr>
        <w:t>Kincer</w:t>
      </w:r>
      <w:proofErr w:type="spellEnd"/>
      <w:r w:rsidRPr="00F721DF">
        <w:rPr>
          <w:rFonts w:ascii="Times New Roman" w:hAnsi="Times New Roman" w:cs="Times New Roman"/>
          <w:sz w:val="24"/>
          <w:szCs w:val="24"/>
        </w:rPr>
        <w:t xml:space="preserve">, J., &amp; Moss, T. (2020). </w:t>
      </w:r>
      <w:r>
        <w:rPr>
          <w:rFonts w:ascii="Times New Roman" w:hAnsi="Times New Roman" w:cs="Times New Roman"/>
          <w:sz w:val="24"/>
          <w:szCs w:val="24"/>
        </w:rPr>
        <w:t>“</w:t>
      </w:r>
      <w:r w:rsidRPr="00F721DF">
        <w:rPr>
          <w:rFonts w:ascii="Times New Roman" w:hAnsi="Times New Roman" w:cs="Times New Roman"/>
          <w:sz w:val="24"/>
          <w:szCs w:val="24"/>
        </w:rPr>
        <w:t xml:space="preserve">Measuring </w:t>
      </w:r>
      <w:r>
        <w:rPr>
          <w:rFonts w:ascii="Times New Roman" w:hAnsi="Times New Roman" w:cs="Times New Roman"/>
          <w:sz w:val="24"/>
          <w:szCs w:val="24"/>
        </w:rPr>
        <w:t>‘</w:t>
      </w:r>
      <w:r w:rsidRPr="00F721DF">
        <w:rPr>
          <w:rFonts w:ascii="Times New Roman" w:hAnsi="Times New Roman" w:cs="Times New Roman"/>
          <w:sz w:val="24"/>
          <w:szCs w:val="24"/>
        </w:rPr>
        <w:t>Reasonably Reliable</w:t>
      </w:r>
      <w:r>
        <w:rPr>
          <w:rFonts w:ascii="Times New Roman" w:hAnsi="Times New Roman" w:cs="Times New Roman"/>
          <w:sz w:val="24"/>
          <w:szCs w:val="24"/>
        </w:rPr>
        <w:t>’</w:t>
      </w:r>
      <w:r w:rsidRPr="00F721DF">
        <w:rPr>
          <w:rFonts w:ascii="Times New Roman" w:hAnsi="Times New Roman" w:cs="Times New Roman"/>
          <w:sz w:val="24"/>
          <w:szCs w:val="24"/>
        </w:rPr>
        <w:t xml:space="preserve"> access to electricity services.</w:t>
      </w:r>
      <w:r>
        <w:rPr>
          <w:rFonts w:ascii="Times New Roman" w:hAnsi="Times New Roman" w:cs="Times New Roman"/>
          <w:sz w:val="24"/>
          <w:szCs w:val="24"/>
        </w:rPr>
        <w:t>”</w:t>
      </w:r>
      <w:r w:rsidRPr="00F721DF">
        <w:rPr>
          <w:rFonts w:ascii="Times New Roman" w:hAnsi="Times New Roman" w:cs="Times New Roman"/>
          <w:sz w:val="24"/>
          <w:szCs w:val="24"/>
        </w:rPr>
        <w:t xml:space="preserve"> </w:t>
      </w:r>
      <w:r w:rsidRPr="00F721DF">
        <w:rPr>
          <w:rFonts w:ascii="Times New Roman" w:hAnsi="Times New Roman" w:cs="Times New Roman"/>
          <w:i/>
          <w:iCs/>
          <w:sz w:val="24"/>
          <w:szCs w:val="24"/>
        </w:rPr>
        <w:t>The Electricity Journal</w:t>
      </w:r>
      <w:r w:rsidRPr="00F721DF">
        <w:rPr>
          <w:rFonts w:ascii="Times New Roman" w:hAnsi="Times New Roman" w:cs="Times New Roman"/>
          <w:sz w:val="24"/>
          <w:szCs w:val="24"/>
        </w:rPr>
        <w:t>, 33(7), 106828.</w:t>
      </w:r>
    </w:p>
    <w:p w14:paraId="45051DEE" w14:textId="77777777" w:rsidR="00887C32" w:rsidRDefault="00887C32" w:rsidP="00887C32">
      <w:pPr>
        <w:spacing w:line="276" w:lineRule="auto"/>
        <w:rPr>
          <w:rFonts w:ascii="Times New Roman" w:hAnsi="Times New Roman" w:cs="Times New Roman"/>
          <w:sz w:val="24"/>
          <w:szCs w:val="24"/>
        </w:rPr>
      </w:pPr>
      <w:r>
        <w:rPr>
          <w:rFonts w:ascii="Times New Roman" w:hAnsi="Times New Roman" w:cs="Times New Roman"/>
          <w:sz w:val="24"/>
          <w:szCs w:val="24"/>
        </w:rPr>
        <w:t xml:space="preserve">Zaman, R. &amp; M. </w:t>
      </w:r>
      <w:proofErr w:type="spellStart"/>
      <w:r>
        <w:rPr>
          <w:rFonts w:ascii="Times New Roman" w:hAnsi="Times New Roman" w:cs="Times New Roman"/>
          <w:sz w:val="24"/>
          <w:szCs w:val="24"/>
        </w:rPr>
        <w:t>Jeuland</w:t>
      </w:r>
      <w:proofErr w:type="spellEnd"/>
      <w:r>
        <w:rPr>
          <w:rFonts w:ascii="Times New Roman" w:hAnsi="Times New Roman" w:cs="Times New Roman"/>
          <w:sz w:val="24"/>
          <w:szCs w:val="24"/>
        </w:rPr>
        <w:t xml:space="preserve"> (2024). “</w:t>
      </w:r>
      <w:r w:rsidRPr="003331C9">
        <w:rPr>
          <w:rFonts w:ascii="Times New Roman" w:hAnsi="Times New Roman" w:cs="Times New Roman"/>
          <w:sz w:val="24"/>
          <w:szCs w:val="24"/>
        </w:rPr>
        <w:t>How much do connected households in Sierra Leone</w:t>
      </w:r>
      <w:r>
        <w:rPr>
          <w:rFonts w:ascii="Times New Roman" w:hAnsi="Times New Roman" w:cs="Times New Roman"/>
          <w:sz w:val="24"/>
          <w:szCs w:val="24"/>
        </w:rPr>
        <w:t xml:space="preserve"> </w:t>
      </w:r>
      <w:r w:rsidRPr="003331C9">
        <w:rPr>
          <w:rFonts w:ascii="Times New Roman" w:hAnsi="Times New Roman" w:cs="Times New Roman"/>
          <w:sz w:val="24"/>
          <w:szCs w:val="24"/>
        </w:rPr>
        <w:t>value enhanced electricity service reliability?</w:t>
      </w:r>
      <w:r>
        <w:rPr>
          <w:rFonts w:ascii="Times New Roman" w:hAnsi="Times New Roman" w:cs="Times New Roman"/>
          <w:sz w:val="24"/>
          <w:szCs w:val="24"/>
        </w:rPr>
        <w:t xml:space="preserve">” </w:t>
      </w:r>
      <w:r>
        <w:rPr>
          <w:rFonts w:ascii="Times New Roman" w:hAnsi="Times New Roman" w:cs="Times New Roman"/>
          <w:i/>
          <w:iCs/>
          <w:sz w:val="24"/>
          <w:szCs w:val="24"/>
        </w:rPr>
        <w:t xml:space="preserve">Working paper. </w:t>
      </w:r>
      <w:r>
        <w:rPr>
          <w:rFonts w:ascii="Times New Roman" w:hAnsi="Times New Roman" w:cs="Times New Roman"/>
          <w:sz w:val="24"/>
          <w:szCs w:val="24"/>
        </w:rPr>
        <w:t>Duke University: Durham, USA.</w:t>
      </w:r>
    </w:p>
    <w:p w14:paraId="705A0B6D" w14:textId="77777777" w:rsidR="00887C32" w:rsidRPr="003331C9" w:rsidRDefault="2EC28F92" w:rsidP="00887C32">
      <w:pPr>
        <w:spacing w:line="276" w:lineRule="auto"/>
        <w:rPr>
          <w:rFonts w:ascii="Times New Roman" w:hAnsi="Times New Roman" w:cs="Times New Roman"/>
          <w:sz w:val="24"/>
          <w:szCs w:val="24"/>
        </w:rPr>
      </w:pPr>
      <w:proofErr w:type="spellStart"/>
      <w:r w:rsidRPr="2EC28F92">
        <w:rPr>
          <w:rFonts w:ascii="Times New Roman" w:hAnsi="Times New Roman" w:cs="Times New Roman"/>
          <w:sz w:val="24"/>
          <w:szCs w:val="24"/>
        </w:rPr>
        <w:t>Pakhtigian</w:t>
      </w:r>
      <w:proofErr w:type="spellEnd"/>
      <w:r w:rsidRPr="2EC28F92">
        <w:rPr>
          <w:rFonts w:ascii="Times New Roman" w:hAnsi="Times New Roman" w:cs="Times New Roman"/>
          <w:sz w:val="24"/>
          <w:szCs w:val="24"/>
        </w:rPr>
        <w:t xml:space="preserve">, E. et al. (20204). “Estimating lost dividends from incomplete energy access transitions”. </w:t>
      </w:r>
      <w:r w:rsidRPr="2EC28F92">
        <w:rPr>
          <w:rFonts w:ascii="Times New Roman" w:hAnsi="Times New Roman" w:cs="Times New Roman"/>
          <w:i/>
          <w:iCs/>
          <w:sz w:val="24"/>
          <w:szCs w:val="24"/>
        </w:rPr>
        <w:t xml:space="preserve">Working paper. </w:t>
      </w:r>
      <w:r w:rsidRPr="2EC28F92">
        <w:rPr>
          <w:rFonts w:ascii="Times New Roman" w:hAnsi="Times New Roman" w:cs="Times New Roman"/>
          <w:sz w:val="24"/>
          <w:szCs w:val="24"/>
        </w:rPr>
        <w:t>Penn State University: State College, USA.</w:t>
      </w:r>
    </w:p>
    <w:p w14:paraId="41415902" w14:textId="6DF7A173" w:rsidR="2EC28F92" w:rsidRDefault="2EC28F92" w:rsidP="2EC28F92">
      <w:pPr>
        <w:spacing w:line="360" w:lineRule="auto"/>
        <w:rPr>
          <w:rFonts w:ascii="Times New Roman" w:hAnsi="Times New Roman" w:cs="Times New Roman"/>
          <w:sz w:val="24"/>
          <w:szCs w:val="24"/>
        </w:rPr>
      </w:pPr>
      <w:r w:rsidRPr="2EC28F92">
        <w:rPr>
          <w:rFonts w:ascii="Times New Roman" w:hAnsi="Times New Roman" w:cs="Times New Roman"/>
          <w:b/>
          <w:bCs/>
          <w:sz w:val="24"/>
          <w:szCs w:val="24"/>
        </w:rPr>
        <w:t>Lectures</w:t>
      </w:r>
      <w:r w:rsidRPr="2EC28F92">
        <w:rPr>
          <w:rFonts w:ascii="Times New Roman" w:hAnsi="Times New Roman" w:cs="Times New Roman"/>
          <w:sz w:val="24"/>
          <w:szCs w:val="24"/>
        </w:rPr>
        <w:t xml:space="preserve">: </w:t>
      </w:r>
    </w:p>
    <w:p w14:paraId="058D54F2" w14:textId="7EC1D19A" w:rsidR="2EC28F92" w:rsidRDefault="2EC28F92" w:rsidP="2EC28F92">
      <w:pPr>
        <w:spacing w:line="360" w:lineRule="auto"/>
        <w:rPr>
          <w:rFonts w:ascii="Times New Roman" w:hAnsi="Times New Roman" w:cs="Times New Roman"/>
          <w:sz w:val="24"/>
          <w:szCs w:val="24"/>
        </w:rPr>
      </w:pPr>
      <w:r w:rsidRPr="2EC28F92">
        <w:rPr>
          <w:rFonts w:ascii="Times New Roman" w:hAnsi="Times New Roman" w:cs="Times New Roman"/>
          <w:sz w:val="24"/>
          <w:szCs w:val="24"/>
        </w:rPr>
        <w:t xml:space="preserve">Lecture 5. Quality of energy access: Measurement and implications. </w:t>
      </w:r>
      <w:hyperlink r:id="rId15">
        <w:r w:rsidRPr="2EC28F92">
          <w:rPr>
            <w:rStyle w:val="Hyperlink"/>
            <w:rFonts w:ascii="Times New Roman" w:hAnsi="Times New Roman" w:cs="Times New Roman"/>
            <w:sz w:val="24"/>
            <w:szCs w:val="24"/>
          </w:rPr>
          <w:t>Link</w:t>
        </w:r>
      </w:hyperlink>
      <w:r w:rsidRPr="2EC28F92">
        <w:rPr>
          <w:rFonts w:ascii="Times New Roman" w:hAnsi="Times New Roman" w:cs="Times New Roman"/>
          <w:sz w:val="24"/>
          <w:szCs w:val="24"/>
        </w:rPr>
        <w:t>.</w:t>
      </w:r>
    </w:p>
    <w:p w14:paraId="22F8334C" w14:textId="77777777" w:rsidR="00887C32" w:rsidRDefault="00887C32" w:rsidP="00887C32">
      <w:pPr>
        <w:pStyle w:val="ListParagraph"/>
        <w:spacing w:line="360" w:lineRule="auto"/>
        <w:rPr>
          <w:rFonts w:cs="Times New Roman"/>
          <w:szCs w:val="24"/>
        </w:rPr>
      </w:pPr>
    </w:p>
    <w:p w14:paraId="5313CB76" w14:textId="4ED7CD18" w:rsidR="00730234" w:rsidRPr="00EA242D" w:rsidRDefault="00730234" w:rsidP="00887C32">
      <w:pPr>
        <w:pStyle w:val="ListParagraph"/>
        <w:numPr>
          <w:ilvl w:val="1"/>
          <w:numId w:val="2"/>
        </w:numPr>
        <w:spacing w:line="360" w:lineRule="auto"/>
        <w:rPr>
          <w:rFonts w:cs="Times New Roman"/>
          <w:szCs w:val="24"/>
        </w:rPr>
      </w:pPr>
      <w:r w:rsidRPr="00EA242D">
        <w:rPr>
          <w:rFonts w:cs="Times New Roman"/>
          <w:szCs w:val="24"/>
        </w:rPr>
        <w:t>Incentive problems, especially externalities (environmental, health)</w:t>
      </w:r>
    </w:p>
    <w:p w14:paraId="3792C442" w14:textId="452C0B58" w:rsidR="00EA242D" w:rsidRPr="00EA242D" w:rsidRDefault="00730234" w:rsidP="00EA242D">
      <w:pPr>
        <w:pStyle w:val="ListParagraph"/>
        <w:numPr>
          <w:ilvl w:val="2"/>
          <w:numId w:val="2"/>
        </w:numPr>
        <w:spacing w:line="360" w:lineRule="auto"/>
        <w:rPr>
          <w:rFonts w:cs="Times New Roman"/>
          <w:szCs w:val="24"/>
        </w:rPr>
      </w:pPr>
      <w:r w:rsidRPr="00EA242D">
        <w:rPr>
          <w:rFonts w:cs="Times New Roman"/>
          <w:szCs w:val="24"/>
        </w:rPr>
        <w:t>Problem of misaligned incentives in energy markets: Example of local pollution</w:t>
      </w:r>
    </w:p>
    <w:p w14:paraId="48436EA9" w14:textId="45C7237B" w:rsidR="00730234" w:rsidRPr="00EA242D" w:rsidRDefault="00730234" w:rsidP="00730234">
      <w:pPr>
        <w:pStyle w:val="ListParagraph"/>
        <w:numPr>
          <w:ilvl w:val="2"/>
          <w:numId w:val="2"/>
        </w:numPr>
        <w:spacing w:line="360" w:lineRule="auto"/>
        <w:rPr>
          <w:rFonts w:cs="Times New Roman"/>
          <w:szCs w:val="24"/>
        </w:rPr>
      </w:pPr>
      <w:r w:rsidRPr="00EA242D">
        <w:rPr>
          <w:rFonts w:cs="Times New Roman"/>
          <w:szCs w:val="24"/>
        </w:rPr>
        <w:t>The role of the energy sector in climate change</w:t>
      </w:r>
      <w:r w:rsidR="007C56EF">
        <w:rPr>
          <w:rFonts w:cs="Times New Roman"/>
          <w:szCs w:val="24"/>
        </w:rPr>
        <w:t xml:space="preserve"> and climate goals</w:t>
      </w:r>
    </w:p>
    <w:p w14:paraId="595A427E" w14:textId="631E9584" w:rsidR="00EA242D" w:rsidRPr="00EA242D" w:rsidRDefault="00EA242D" w:rsidP="00EA242D">
      <w:pPr>
        <w:spacing w:line="360" w:lineRule="auto"/>
        <w:rPr>
          <w:rFonts w:ascii="Times New Roman" w:hAnsi="Times New Roman" w:cs="Times New Roman"/>
          <w:sz w:val="24"/>
          <w:szCs w:val="24"/>
        </w:rPr>
      </w:pPr>
      <w:r w:rsidRPr="00EA242D">
        <w:rPr>
          <w:rFonts w:ascii="Times New Roman" w:hAnsi="Times New Roman" w:cs="Times New Roman"/>
          <w:sz w:val="24"/>
          <w:szCs w:val="24"/>
        </w:rPr>
        <w:t>Readings / background materials:</w:t>
      </w:r>
    </w:p>
    <w:p w14:paraId="3EB23DB0" w14:textId="77777777" w:rsidR="00F721DF" w:rsidRPr="00F721DF" w:rsidRDefault="00F721DF" w:rsidP="00F721DF">
      <w:pPr>
        <w:spacing w:line="276" w:lineRule="auto"/>
        <w:rPr>
          <w:rFonts w:ascii="Times New Roman" w:hAnsi="Times New Roman" w:cs="Times New Roman"/>
          <w:sz w:val="24"/>
          <w:szCs w:val="24"/>
        </w:rPr>
      </w:pPr>
      <w:proofErr w:type="spellStart"/>
      <w:r w:rsidRPr="00F721DF">
        <w:rPr>
          <w:rFonts w:ascii="Times New Roman" w:hAnsi="Times New Roman" w:cs="Times New Roman"/>
          <w:sz w:val="24"/>
          <w:szCs w:val="24"/>
        </w:rPr>
        <w:lastRenderedPageBreak/>
        <w:t>Jeuland</w:t>
      </w:r>
      <w:proofErr w:type="spellEnd"/>
      <w:r w:rsidRPr="00F721DF">
        <w:rPr>
          <w:rFonts w:ascii="Times New Roman" w:hAnsi="Times New Roman" w:cs="Times New Roman"/>
          <w:sz w:val="24"/>
          <w:szCs w:val="24"/>
        </w:rPr>
        <w:t xml:space="preserve">, M., Soo, J. S. T., &amp; Shindell, D. (2018). The need for policies to reduce the costs of cleaner cooking in </w:t>
      </w:r>
      <w:proofErr w:type="gramStart"/>
      <w:r w:rsidRPr="00F721DF">
        <w:rPr>
          <w:rFonts w:ascii="Times New Roman" w:hAnsi="Times New Roman" w:cs="Times New Roman"/>
          <w:sz w:val="24"/>
          <w:szCs w:val="24"/>
        </w:rPr>
        <w:t>low income</w:t>
      </w:r>
      <w:proofErr w:type="gramEnd"/>
      <w:r w:rsidRPr="00F721DF">
        <w:rPr>
          <w:rFonts w:ascii="Times New Roman" w:hAnsi="Times New Roman" w:cs="Times New Roman"/>
          <w:sz w:val="24"/>
          <w:szCs w:val="24"/>
        </w:rPr>
        <w:t xml:space="preserve"> settings: Implications from systematic analysis of costs and benefits. Energy policy, 121, 275-285.</w:t>
      </w:r>
    </w:p>
    <w:p w14:paraId="0E26E79E" w14:textId="6FA666BE" w:rsidR="00F721DF" w:rsidRPr="00F721DF" w:rsidRDefault="00887C32" w:rsidP="00887C32">
      <w:pPr>
        <w:spacing w:line="276" w:lineRule="auto"/>
        <w:rPr>
          <w:rFonts w:ascii="Times New Roman" w:hAnsi="Times New Roman" w:cs="Times New Roman"/>
          <w:sz w:val="24"/>
          <w:szCs w:val="24"/>
        </w:rPr>
      </w:pPr>
      <w:r w:rsidRPr="00887C32">
        <w:rPr>
          <w:rFonts w:ascii="Times New Roman" w:hAnsi="Times New Roman" w:cs="Times New Roman"/>
          <w:sz w:val="24"/>
          <w:szCs w:val="24"/>
        </w:rPr>
        <w:t xml:space="preserve">Fisher, S., Bellinger, D. C., Cropper, M. L., Kumar, P., </w:t>
      </w:r>
      <w:proofErr w:type="spellStart"/>
      <w:r w:rsidRPr="00887C32">
        <w:rPr>
          <w:rFonts w:ascii="Times New Roman" w:hAnsi="Times New Roman" w:cs="Times New Roman"/>
          <w:sz w:val="24"/>
          <w:szCs w:val="24"/>
        </w:rPr>
        <w:t>Binagwaho</w:t>
      </w:r>
      <w:proofErr w:type="spellEnd"/>
      <w:r w:rsidRPr="00887C32">
        <w:rPr>
          <w:rFonts w:ascii="Times New Roman" w:hAnsi="Times New Roman" w:cs="Times New Roman"/>
          <w:sz w:val="24"/>
          <w:szCs w:val="24"/>
        </w:rPr>
        <w:t xml:space="preserve">, A., </w:t>
      </w:r>
      <w:proofErr w:type="spellStart"/>
      <w:r w:rsidRPr="00887C32">
        <w:rPr>
          <w:rFonts w:ascii="Times New Roman" w:hAnsi="Times New Roman" w:cs="Times New Roman"/>
          <w:sz w:val="24"/>
          <w:szCs w:val="24"/>
        </w:rPr>
        <w:t>Koudenoukpo</w:t>
      </w:r>
      <w:proofErr w:type="spellEnd"/>
      <w:r w:rsidRPr="00887C32">
        <w:rPr>
          <w:rFonts w:ascii="Times New Roman" w:hAnsi="Times New Roman" w:cs="Times New Roman"/>
          <w:sz w:val="24"/>
          <w:szCs w:val="24"/>
        </w:rPr>
        <w:t>, J. B., ... &amp; Landrigan, P. J. (2021). Air pollution and development in Africa: impacts on health, the economy, and human capital. The Lancet Planetary Health, 5(10), e681-e688.</w:t>
      </w:r>
    </w:p>
    <w:p w14:paraId="1F317A16" w14:textId="4825D114" w:rsidR="00F721DF" w:rsidRPr="00F721DF" w:rsidRDefault="007C56EF" w:rsidP="007C56EF">
      <w:pPr>
        <w:spacing w:line="276" w:lineRule="auto"/>
        <w:rPr>
          <w:rFonts w:ascii="Times New Roman" w:hAnsi="Times New Roman" w:cs="Times New Roman"/>
          <w:sz w:val="24"/>
          <w:szCs w:val="24"/>
        </w:rPr>
      </w:pPr>
      <w:r>
        <w:rPr>
          <w:rFonts w:ascii="Times New Roman" w:hAnsi="Times New Roman" w:cs="Times New Roman"/>
          <w:sz w:val="24"/>
          <w:szCs w:val="24"/>
        </w:rPr>
        <w:t>IEA (2023). World Energy Outlook 2023. International Energy Agency; Paris, France. Pp. 17-78; 221-225.</w:t>
      </w:r>
    </w:p>
    <w:p w14:paraId="05273293" w14:textId="6FF214A6" w:rsidR="2E1B8E39" w:rsidRDefault="2E1B8E39" w:rsidP="2E1B8E39">
      <w:pPr>
        <w:spacing w:line="360" w:lineRule="auto"/>
        <w:rPr>
          <w:rFonts w:ascii="Times New Roman" w:hAnsi="Times New Roman" w:cs="Times New Roman"/>
          <w:sz w:val="24"/>
          <w:szCs w:val="24"/>
        </w:rPr>
      </w:pPr>
      <w:r w:rsidRPr="2E1B8E39">
        <w:rPr>
          <w:rFonts w:ascii="Times New Roman" w:hAnsi="Times New Roman" w:cs="Times New Roman"/>
          <w:b/>
          <w:bCs/>
          <w:sz w:val="24"/>
          <w:szCs w:val="24"/>
        </w:rPr>
        <w:t xml:space="preserve">Lectures: </w:t>
      </w:r>
    </w:p>
    <w:p w14:paraId="0BACF00C" w14:textId="35ECF885" w:rsidR="2E1B8E39" w:rsidRDefault="2E1B8E39" w:rsidP="2E1B8E39">
      <w:pPr>
        <w:spacing w:line="360" w:lineRule="auto"/>
        <w:rPr>
          <w:rFonts w:ascii="Times New Roman" w:hAnsi="Times New Roman" w:cs="Times New Roman"/>
          <w:sz w:val="24"/>
          <w:szCs w:val="24"/>
        </w:rPr>
      </w:pPr>
      <w:r w:rsidRPr="2E1B8E39">
        <w:rPr>
          <w:rFonts w:ascii="Times New Roman" w:hAnsi="Times New Roman" w:cs="Times New Roman"/>
          <w:sz w:val="24"/>
          <w:szCs w:val="24"/>
        </w:rPr>
        <w:t xml:space="preserve">Lecture 6. Externalities in energy (intro). </w:t>
      </w:r>
      <w:hyperlink r:id="rId16">
        <w:r w:rsidRPr="2E1B8E39">
          <w:rPr>
            <w:rStyle w:val="Hyperlink"/>
            <w:rFonts w:ascii="Times New Roman" w:hAnsi="Times New Roman" w:cs="Times New Roman"/>
            <w:sz w:val="24"/>
            <w:szCs w:val="24"/>
          </w:rPr>
          <w:t>Link</w:t>
        </w:r>
      </w:hyperlink>
      <w:r w:rsidRPr="2E1B8E39">
        <w:rPr>
          <w:rFonts w:ascii="Times New Roman" w:hAnsi="Times New Roman" w:cs="Times New Roman"/>
          <w:sz w:val="24"/>
          <w:szCs w:val="24"/>
        </w:rPr>
        <w:t>.</w:t>
      </w:r>
    </w:p>
    <w:p w14:paraId="3073C531" w14:textId="4E02BF67" w:rsidR="2E1B8E39" w:rsidRDefault="2E1B8E39" w:rsidP="2E1B8E39">
      <w:pPr>
        <w:spacing w:line="360" w:lineRule="auto"/>
        <w:rPr>
          <w:rFonts w:ascii="Times New Roman" w:hAnsi="Times New Roman" w:cs="Times New Roman"/>
          <w:sz w:val="24"/>
          <w:szCs w:val="24"/>
        </w:rPr>
      </w:pPr>
      <w:r w:rsidRPr="2E1B8E39">
        <w:rPr>
          <w:rFonts w:ascii="Times New Roman" w:hAnsi="Times New Roman" w:cs="Times New Roman"/>
          <w:sz w:val="24"/>
          <w:szCs w:val="24"/>
        </w:rPr>
        <w:t xml:space="preserve">Lecture 7. Externalities in energy (cooking energy). </w:t>
      </w:r>
      <w:hyperlink r:id="rId17">
        <w:r w:rsidRPr="2E1B8E39">
          <w:rPr>
            <w:rStyle w:val="Hyperlink"/>
            <w:rFonts w:ascii="Times New Roman" w:hAnsi="Times New Roman" w:cs="Times New Roman"/>
            <w:sz w:val="24"/>
            <w:szCs w:val="24"/>
          </w:rPr>
          <w:t>Link</w:t>
        </w:r>
      </w:hyperlink>
      <w:r w:rsidRPr="2E1B8E39">
        <w:rPr>
          <w:rFonts w:ascii="Times New Roman" w:hAnsi="Times New Roman" w:cs="Times New Roman"/>
          <w:sz w:val="24"/>
          <w:szCs w:val="24"/>
        </w:rPr>
        <w:t>.</w:t>
      </w:r>
    </w:p>
    <w:p w14:paraId="3202FBC0" w14:textId="2346FFE2" w:rsidR="2E1B8E39" w:rsidRDefault="2E1B8E39" w:rsidP="2E1B8E39">
      <w:pPr>
        <w:spacing w:line="360" w:lineRule="auto"/>
        <w:rPr>
          <w:rFonts w:ascii="Times New Roman" w:hAnsi="Times New Roman" w:cs="Times New Roman"/>
          <w:sz w:val="24"/>
          <w:szCs w:val="24"/>
        </w:rPr>
      </w:pPr>
      <w:r w:rsidRPr="2E1B8E39">
        <w:rPr>
          <w:rFonts w:ascii="Times New Roman" w:hAnsi="Times New Roman" w:cs="Times New Roman"/>
          <w:sz w:val="24"/>
          <w:szCs w:val="24"/>
        </w:rPr>
        <w:t xml:space="preserve">Lecture 8. Externalities in energy (power generation). </w:t>
      </w:r>
      <w:hyperlink r:id="rId18">
        <w:r w:rsidRPr="2E1B8E39">
          <w:rPr>
            <w:rStyle w:val="Hyperlink"/>
            <w:rFonts w:ascii="Times New Roman" w:hAnsi="Times New Roman" w:cs="Times New Roman"/>
            <w:sz w:val="24"/>
            <w:szCs w:val="24"/>
          </w:rPr>
          <w:t>Link</w:t>
        </w:r>
      </w:hyperlink>
      <w:r w:rsidRPr="2E1B8E39">
        <w:rPr>
          <w:rFonts w:ascii="Times New Roman" w:hAnsi="Times New Roman" w:cs="Times New Roman"/>
          <w:sz w:val="24"/>
          <w:szCs w:val="24"/>
        </w:rPr>
        <w:t xml:space="preserve">. </w:t>
      </w:r>
    </w:p>
    <w:p w14:paraId="111AA0C3" w14:textId="73B098FA" w:rsidR="2E1B8E39" w:rsidRDefault="2E1B8E39" w:rsidP="2E1B8E39">
      <w:pPr>
        <w:spacing w:line="360" w:lineRule="auto"/>
        <w:rPr>
          <w:rFonts w:ascii="Times New Roman" w:hAnsi="Times New Roman" w:cs="Times New Roman"/>
          <w:sz w:val="24"/>
          <w:szCs w:val="24"/>
        </w:rPr>
      </w:pPr>
    </w:p>
    <w:p w14:paraId="04C14326" w14:textId="5EB90979" w:rsidR="00730234" w:rsidRPr="00EA242D" w:rsidRDefault="00730234" w:rsidP="00887C32">
      <w:pPr>
        <w:pStyle w:val="ListParagraph"/>
        <w:numPr>
          <w:ilvl w:val="1"/>
          <w:numId w:val="2"/>
        </w:numPr>
        <w:spacing w:line="360" w:lineRule="auto"/>
        <w:rPr>
          <w:rFonts w:cs="Times New Roman"/>
          <w:szCs w:val="24"/>
        </w:rPr>
      </w:pPr>
      <w:r w:rsidRPr="00EA242D">
        <w:rPr>
          <w:rFonts w:cs="Times New Roman"/>
          <w:szCs w:val="24"/>
        </w:rPr>
        <w:t>Inequality and justice issues (gender, sectoral aspects, rural/urban divide, marginalized sub-populations)</w:t>
      </w:r>
    </w:p>
    <w:p w14:paraId="0539AC1A" w14:textId="77777777" w:rsidR="00730234" w:rsidRPr="00EA242D" w:rsidRDefault="00730234" w:rsidP="00730234">
      <w:pPr>
        <w:pStyle w:val="ListParagraph"/>
        <w:numPr>
          <w:ilvl w:val="2"/>
          <w:numId w:val="2"/>
        </w:numPr>
        <w:spacing w:line="360" w:lineRule="auto"/>
        <w:rPr>
          <w:rFonts w:cs="Times New Roman"/>
          <w:szCs w:val="24"/>
        </w:rPr>
      </w:pPr>
      <w:r w:rsidRPr="00EA242D">
        <w:rPr>
          <w:rFonts w:cs="Times New Roman"/>
          <w:szCs w:val="24"/>
        </w:rPr>
        <w:t>Concept of just or inclusive energy transition</w:t>
      </w:r>
    </w:p>
    <w:p w14:paraId="108C03C4" w14:textId="77777777" w:rsidR="00730234" w:rsidRPr="00EA242D" w:rsidRDefault="00730234" w:rsidP="00730234">
      <w:pPr>
        <w:pStyle w:val="ListParagraph"/>
        <w:numPr>
          <w:ilvl w:val="2"/>
          <w:numId w:val="2"/>
        </w:numPr>
        <w:spacing w:line="360" w:lineRule="auto"/>
        <w:rPr>
          <w:rFonts w:cs="Times New Roman"/>
          <w:szCs w:val="24"/>
        </w:rPr>
      </w:pPr>
      <w:r w:rsidRPr="00EA242D">
        <w:rPr>
          <w:rFonts w:cs="Times New Roman"/>
          <w:szCs w:val="24"/>
        </w:rPr>
        <w:t>Policy acceptance</w:t>
      </w:r>
    </w:p>
    <w:p w14:paraId="4E31056E" w14:textId="77777777" w:rsidR="00EA242D" w:rsidRPr="00EA242D" w:rsidRDefault="00EA242D" w:rsidP="00EA242D">
      <w:pPr>
        <w:spacing w:line="360" w:lineRule="auto"/>
        <w:rPr>
          <w:rFonts w:ascii="Times New Roman" w:hAnsi="Times New Roman" w:cs="Times New Roman"/>
          <w:sz w:val="24"/>
          <w:szCs w:val="24"/>
        </w:rPr>
      </w:pPr>
      <w:r w:rsidRPr="00EA242D">
        <w:rPr>
          <w:rFonts w:ascii="Times New Roman" w:hAnsi="Times New Roman" w:cs="Times New Roman"/>
          <w:sz w:val="24"/>
          <w:szCs w:val="24"/>
        </w:rPr>
        <w:t>Readings / background materials:</w:t>
      </w:r>
    </w:p>
    <w:p w14:paraId="373D3E89" w14:textId="13B3659F" w:rsidR="00594DCD" w:rsidRDefault="00594DCD" w:rsidP="002D4558">
      <w:pPr>
        <w:spacing w:line="276" w:lineRule="auto"/>
        <w:rPr>
          <w:rFonts w:ascii="Times New Roman" w:hAnsi="Times New Roman" w:cs="Times New Roman"/>
          <w:color w:val="333435"/>
          <w:sz w:val="24"/>
          <w:szCs w:val="24"/>
          <w:shd w:val="clear" w:color="auto" w:fill="FFFFFF"/>
        </w:rPr>
      </w:pPr>
      <w:r w:rsidRPr="00594DCD">
        <w:rPr>
          <w:rFonts w:ascii="Times New Roman" w:hAnsi="Times New Roman" w:cs="Times New Roman"/>
          <w:color w:val="333435"/>
          <w:sz w:val="24"/>
          <w:szCs w:val="24"/>
          <w:shd w:val="clear" w:color="auto" w:fill="FFFFFF"/>
        </w:rPr>
        <w:t xml:space="preserve">Das, I., Klug, T., </w:t>
      </w:r>
      <w:proofErr w:type="spellStart"/>
      <w:r w:rsidRPr="00594DCD">
        <w:rPr>
          <w:rFonts w:ascii="Times New Roman" w:hAnsi="Times New Roman" w:cs="Times New Roman"/>
          <w:color w:val="333435"/>
          <w:sz w:val="24"/>
          <w:szCs w:val="24"/>
          <w:shd w:val="clear" w:color="auto" w:fill="FFFFFF"/>
        </w:rPr>
        <w:t>Krishnapriya</w:t>
      </w:r>
      <w:proofErr w:type="spellEnd"/>
      <w:r w:rsidRPr="00594DCD">
        <w:rPr>
          <w:rFonts w:ascii="Times New Roman" w:hAnsi="Times New Roman" w:cs="Times New Roman"/>
          <w:color w:val="333435"/>
          <w:sz w:val="24"/>
          <w:szCs w:val="24"/>
          <w:shd w:val="clear" w:color="auto" w:fill="FFFFFF"/>
        </w:rPr>
        <w:t xml:space="preserve">, P. P., </w:t>
      </w:r>
      <w:proofErr w:type="spellStart"/>
      <w:r w:rsidRPr="00594DCD">
        <w:rPr>
          <w:rFonts w:ascii="Times New Roman" w:hAnsi="Times New Roman" w:cs="Times New Roman"/>
          <w:color w:val="333435"/>
          <w:sz w:val="24"/>
          <w:szCs w:val="24"/>
          <w:shd w:val="clear" w:color="auto" w:fill="FFFFFF"/>
        </w:rPr>
        <w:t>Plutshack</w:t>
      </w:r>
      <w:proofErr w:type="spellEnd"/>
      <w:r w:rsidRPr="00594DCD">
        <w:rPr>
          <w:rFonts w:ascii="Times New Roman" w:hAnsi="Times New Roman" w:cs="Times New Roman"/>
          <w:color w:val="333435"/>
          <w:sz w:val="24"/>
          <w:szCs w:val="24"/>
          <w:shd w:val="clear" w:color="auto" w:fill="FFFFFF"/>
        </w:rPr>
        <w:t xml:space="preserve">, V., </w:t>
      </w:r>
      <w:proofErr w:type="spellStart"/>
      <w:r w:rsidRPr="00594DCD">
        <w:rPr>
          <w:rFonts w:ascii="Times New Roman" w:hAnsi="Times New Roman" w:cs="Times New Roman"/>
          <w:color w:val="333435"/>
          <w:sz w:val="24"/>
          <w:szCs w:val="24"/>
          <w:shd w:val="clear" w:color="auto" w:fill="FFFFFF"/>
        </w:rPr>
        <w:t>Saparapa</w:t>
      </w:r>
      <w:proofErr w:type="spellEnd"/>
      <w:r w:rsidRPr="00594DCD">
        <w:rPr>
          <w:rFonts w:ascii="Times New Roman" w:hAnsi="Times New Roman" w:cs="Times New Roman"/>
          <w:color w:val="333435"/>
          <w:sz w:val="24"/>
          <w:szCs w:val="24"/>
          <w:shd w:val="clear" w:color="auto" w:fill="FFFFFF"/>
        </w:rPr>
        <w:t xml:space="preserve">, R., Scott, S., ... &amp; </w:t>
      </w:r>
      <w:proofErr w:type="spellStart"/>
      <w:r w:rsidRPr="00594DCD">
        <w:rPr>
          <w:rFonts w:ascii="Times New Roman" w:hAnsi="Times New Roman" w:cs="Times New Roman"/>
          <w:color w:val="333435"/>
          <w:sz w:val="24"/>
          <w:szCs w:val="24"/>
          <w:shd w:val="clear" w:color="auto" w:fill="FFFFFF"/>
        </w:rPr>
        <w:t>Jeuland</w:t>
      </w:r>
      <w:proofErr w:type="spellEnd"/>
      <w:r w:rsidRPr="00594DCD">
        <w:rPr>
          <w:rFonts w:ascii="Times New Roman" w:hAnsi="Times New Roman" w:cs="Times New Roman"/>
          <w:color w:val="333435"/>
          <w:sz w:val="24"/>
          <w:szCs w:val="24"/>
          <w:shd w:val="clear" w:color="auto" w:fill="FFFFFF"/>
        </w:rPr>
        <w:t xml:space="preserve">, M. (2023). </w:t>
      </w:r>
      <w:r>
        <w:rPr>
          <w:rFonts w:ascii="Times New Roman" w:hAnsi="Times New Roman" w:cs="Times New Roman"/>
          <w:color w:val="333435"/>
          <w:sz w:val="24"/>
          <w:szCs w:val="24"/>
          <w:shd w:val="clear" w:color="auto" w:fill="FFFFFF"/>
        </w:rPr>
        <w:t>“</w:t>
      </w:r>
      <w:r w:rsidRPr="00594DCD">
        <w:rPr>
          <w:rFonts w:ascii="Times New Roman" w:hAnsi="Times New Roman" w:cs="Times New Roman"/>
          <w:color w:val="333435"/>
          <w:sz w:val="24"/>
          <w:szCs w:val="24"/>
          <w:shd w:val="clear" w:color="auto" w:fill="FFFFFF"/>
        </w:rPr>
        <w:t>Frameworks, methods and evidence connecting modern domestic energy services and gender empowerment.</w:t>
      </w:r>
      <w:r>
        <w:rPr>
          <w:rFonts w:ascii="Times New Roman" w:hAnsi="Times New Roman" w:cs="Times New Roman"/>
          <w:color w:val="333435"/>
          <w:sz w:val="24"/>
          <w:szCs w:val="24"/>
          <w:shd w:val="clear" w:color="auto" w:fill="FFFFFF"/>
        </w:rPr>
        <w:t>”</w:t>
      </w:r>
      <w:r w:rsidRPr="00594DCD">
        <w:rPr>
          <w:rFonts w:ascii="Times New Roman" w:hAnsi="Times New Roman" w:cs="Times New Roman"/>
          <w:color w:val="333435"/>
          <w:sz w:val="24"/>
          <w:szCs w:val="24"/>
          <w:shd w:val="clear" w:color="auto" w:fill="FFFFFF"/>
        </w:rPr>
        <w:t xml:space="preserve"> </w:t>
      </w:r>
      <w:r w:rsidRPr="00594DCD">
        <w:rPr>
          <w:rFonts w:ascii="Times New Roman" w:hAnsi="Times New Roman" w:cs="Times New Roman"/>
          <w:i/>
          <w:iCs/>
          <w:color w:val="333435"/>
          <w:sz w:val="24"/>
          <w:szCs w:val="24"/>
          <w:shd w:val="clear" w:color="auto" w:fill="FFFFFF"/>
        </w:rPr>
        <w:t>Nature Energy</w:t>
      </w:r>
      <w:r w:rsidRPr="00594DCD">
        <w:rPr>
          <w:rFonts w:ascii="Times New Roman" w:hAnsi="Times New Roman" w:cs="Times New Roman"/>
          <w:color w:val="333435"/>
          <w:sz w:val="24"/>
          <w:szCs w:val="24"/>
          <w:shd w:val="clear" w:color="auto" w:fill="FFFFFF"/>
        </w:rPr>
        <w:t>, 8(5), 435-449.</w:t>
      </w:r>
    </w:p>
    <w:p w14:paraId="57A3A9B3" w14:textId="156DFADA" w:rsidR="00EA242D" w:rsidRPr="007C56EF" w:rsidRDefault="002D4558" w:rsidP="002D4558">
      <w:pPr>
        <w:spacing w:line="276" w:lineRule="auto"/>
        <w:rPr>
          <w:rFonts w:ascii="Times New Roman" w:hAnsi="Times New Roman" w:cs="Times New Roman"/>
          <w:color w:val="333435"/>
          <w:sz w:val="24"/>
          <w:szCs w:val="24"/>
          <w:shd w:val="clear" w:color="auto" w:fill="FFFFFF"/>
        </w:rPr>
      </w:pPr>
      <w:proofErr w:type="spellStart"/>
      <w:r w:rsidRPr="002D4558">
        <w:rPr>
          <w:rFonts w:ascii="Times New Roman" w:hAnsi="Times New Roman" w:cs="Times New Roman"/>
          <w:color w:val="333435"/>
          <w:sz w:val="24"/>
          <w:szCs w:val="24"/>
          <w:shd w:val="clear" w:color="auto" w:fill="FFFFFF"/>
        </w:rPr>
        <w:t>Sotiriou</w:t>
      </w:r>
      <w:proofErr w:type="spellEnd"/>
      <w:r w:rsidRPr="002D4558">
        <w:rPr>
          <w:rFonts w:ascii="Times New Roman" w:hAnsi="Times New Roman" w:cs="Times New Roman"/>
          <w:color w:val="333435"/>
          <w:sz w:val="24"/>
          <w:szCs w:val="24"/>
          <w:shd w:val="clear" w:color="auto" w:fill="FFFFFF"/>
        </w:rPr>
        <w:t xml:space="preserve">, Alexander G., </w:t>
      </w:r>
      <w:proofErr w:type="spellStart"/>
      <w:r w:rsidRPr="002D4558">
        <w:rPr>
          <w:rFonts w:ascii="Times New Roman" w:hAnsi="Times New Roman" w:cs="Times New Roman"/>
          <w:color w:val="333435"/>
          <w:sz w:val="24"/>
          <w:szCs w:val="24"/>
          <w:shd w:val="clear" w:color="auto" w:fill="FFFFFF"/>
        </w:rPr>
        <w:t>Pepukaye</w:t>
      </w:r>
      <w:proofErr w:type="spellEnd"/>
      <w:r w:rsidRPr="002D4558">
        <w:rPr>
          <w:rFonts w:ascii="Times New Roman" w:hAnsi="Times New Roman" w:cs="Times New Roman"/>
          <w:color w:val="333435"/>
          <w:sz w:val="24"/>
          <w:szCs w:val="24"/>
          <w:shd w:val="clear" w:color="auto" w:fill="FFFFFF"/>
        </w:rPr>
        <w:t xml:space="preserve"> </w:t>
      </w:r>
      <w:proofErr w:type="spellStart"/>
      <w:r w:rsidRPr="002D4558">
        <w:rPr>
          <w:rFonts w:ascii="Times New Roman" w:hAnsi="Times New Roman" w:cs="Times New Roman"/>
          <w:color w:val="333435"/>
          <w:sz w:val="24"/>
          <w:szCs w:val="24"/>
          <w:shd w:val="clear" w:color="auto" w:fill="FFFFFF"/>
        </w:rPr>
        <w:t>Bardouille</w:t>
      </w:r>
      <w:proofErr w:type="spellEnd"/>
      <w:r w:rsidRPr="002D4558">
        <w:rPr>
          <w:rFonts w:ascii="Times New Roman" w:hAnsi="Times New Roman" w:cs="Times New Roman"/>
          <w:color w:val="333435"/>
          <w:sz w:val="24"/>
          <w:szCs w:val="24"/>
          <w:shd w:val="clear" w:color="auto" w:fill="FFFFFF"/>
        </w:rPr>
        <w:t xml:space="preserve">, Daniel Waldron, and </w:t>
      </w:r>
      <w:proofErr w:type="spellStart"/>
      <w:r w:rsidRPr="002D4558">
        <w:rPr>
          <w:rFonts w:ascii="Times New Roman" w:hAnsi="Times New Roman" w:cs="Times New Roman"/>
          <w:color w:val="333435"/>
          <w:sz w:val="24"/>
          <w:szCs w:val="24"/>
          <w:shd w:val="clear" w:color="auto" w:fill="FFFFFF"/>
        </w:rPr>
        <w:t>Gianmaria</w:t>
      </w:r>
      <w:proofErr w:type="spellEnd"/>
      <w:r w:rsidRPr="002D4558">
        <w:rPr>
          <w:rFonts w:ascii="Times New Roman" w:hAnsi="Times New Roman" w:cs="Times New Roman"/>
          <w:color w:val="333435"/>
          <w:sz w:val="24"/>
          <w:szCs w:val="24"/>
          <w:shd w:val="clear" w:color="auto" w:fill="FFFFFF"/>
        </w:rPr>
        <w:t xml:space="preserve"> </w:t>
      </w:r>
      <w:proofErr w:type="spellStart"/>
      <w:r w:rsidRPr="002D4558">
        <w:rPr>
          <w:rFonts w:ascii="Times New Roman" w:hAnsi="Times New Roman" w:cs="Times New Roman"/>
          <w:color w:val="333435"/>
          <w:sz w:val="24"/>
          <w:szCs w:val="24"/>
          <w:shd w:val="clear" w:color="auto" w:fill="FFFFFF"/>
        </w:rPr>
        <w:t>Vanzulli</w:t>
      </w:r>
      <w:proofErr w:type="spellEnd"/>
      <w:r w:rsidRPr="002D4558">
        <w:rPr>
          <w:rFonts w:ascii="Times New Roman" w:hAnsi="Times New Roman" w:cs="Times New Roman"/>
          <w:color w:val="333435"/>
          <w:sz w:val="24"/>
          <w:szCs w:val="24"/>
          <w:shd w:val="clear" w:color="auto" w:fill="FFFFFF"/>
        </w:rPr>
        <w:t xml:space="preserve"> </w:t>
      </w:r>
      <w:r>
        <w:rPr>
          <w:rFonts w:ascii="Times New Roman" w:hAnsi="Times New Roman" w:cs="Times New Roman"/>
          <w:color w:val="333435"/>
          <w:sz w:val="24"/>
          <w:szCs w:val="24"/>
          <w:shd w:val="clear" w:color="auto" w:fill="FFFFFF"/>
        </w:rPr>
        <w:t>(</w:t>
      </w:r>
      <w:r w:rsidRPr="002D4558">
        <w:rPr>
          <w:rFonts w:ascii="Times New Roman" w:hAnsi="Times New Roman" w:cs="Times New Roman"/>
          <w:color w:val="333435"/>
          <w:sz w:val="24"/>
          <w:szCs w:val="24"/>
          <w:shd w:val="clear" w:color="auto" w:fill="FFFFFF"/>
        </w:rPr>
        <w:t>2018</w:t>
      </w:r>
      <w:r>
        <w:rPr>
          <w:rFonts w:ascii="Times New Roman" w:hAnsi="Times New Roman" w:cs="Times New Roman"/>
          <w:color w:val="333435"/>
          <w:sz w:val="24"/>
          <w:szCs w:val="24"/>
          <w:shd w:val="clear" w:color="auto" w:fill="FFFFFF"/>
        </w:rPr>
        <w:t>)</w:t>
      </w:r>
      <w:r w:rsidRPr="002D4558">
        <w:rPr>
          <w:rFonts w:ascii="Times New Roman" w:hAnsi="Times New Roman" w:cs="Times New Roman"/>
          <w:color w:val="333435"/>
          <w:sz w:val="24"/>
          <w:szCs w:val="24"/>
          <w:shd w:val="clear" w:color="auto" w:fill="FFFFFF"/>
        </w:rPr>
        <w:t xml:space="preserve">. “Strange Beasts: Making Sense of </w:t>
      </w:r>
      <w:proofErr w:type="spellStart"/>
      <w:r w:rsidRPr="002D4558">
        <w:rPr>
          <w:rFonts w:ascii="Times New Roman" w:hAnsi="Times New Roman" w:cs="Times New Roman"/>
          <w:color w:val="333435"/>
          <w:sz w:val="24"/>
          <w:szCs w:val="24"/>
          <w:shd w:val="clear" w:color="auto" w:fill="FFFFFF"/>
        </w:rPr>
        <w:t>PAYGo</w:t>
      </w:r>
      <w:proofErr w:type="spellEnd"/>
      <w:r w:rsidRPr="002D4558">
        <w:rPr>
          <w:rFonts w:ascii="Times New Roman" w:hAnsi="Times New Roman" w:cs="Times New Roman"/>
          <w:color w:val="333435"/>
          <w:sz w:val="24"/>
          <w:szCs w:val="24"/>
          <w:shd w:val="clear" w:color="auto" w:fill="FFFFFF"/>
        </w:rPr>
        <w:t xml:space="preserve"> Solar Business Models.” Forum 14. Washington, D.C.: CGAP.</w:t>
      </w:r>
      <w:r>
        <w:rPr>
          <w:rFonts w:ascii="Times New Roman" w:hAnsi="Times New Roman" w:cs="Times New Roman"/>
          <w:color w:val="333435"/>
          <w:sz w:val="24"/>
          <w:szCs w:val="24"/>
          <w:shd w:val="clear" w:color="auto" w:fill="FFFFFF"/>
        </w:rPr>
        <w:t xml:space="preserve"> </w:t>
      </w:r>
      <w:r w:rsidRPr="007C56EF">
        <w:rPr>
          <w:rFonts w:ascii="Times New Roman" w:hAnsi="Times New Roman" w:cs="Times New Roman"/>
          <w:color w:val="333435"/>
          <w:sz w:val="24"/>
          <w:szCs w:val="24"/>
          <w:shd w:val="clear" w:color="auto" w:fill="FFFFFF"/>
        </w:rPr>
        <w:t>Available at: </w:t>
      </w:r>
      <w:hyperlink r:id="rId19" w:tgtFrame="_blank" w:history="1">
        <w:r w:rsidRPr="007C56EF">
          <w:rPr>
            <w:rStyle w:val="Hyperlink"/>
            <w:rFonts w:ascii="Times New Roman" w:hAnsi="Times New Roman" w:cs="Times New Roman"/>
            <w:color w:val="1155CC"/>
            <w:sz w:val="24"/>
            <w:szCs w:val="24"/>
            <w:shd w:val="clear" w:color="auto" w:fill="FFFFFF"/>
          </w:rPr>
          <w:t>https://www.cgap.org/sites/default/files/publications/Forum-Strange-Beasts-Jan-2018.pdf</w:t>
        </w:r>
      </w:hyperlink>
      <w:r w:rsidRPr="007C56EF">
        <w:rPr>
          <w:rFonts w:ascii="Times New Roman" w:hAnsi="Times New Roman" w:cs="Times New Roman"/>
          <w:color w:val="333435"/>
          <w:sz w:val="24"/>
          <w:szCs w:val="24"/>
          <w:shd w:val="clear" w:color="auto" w:fill="FFFFFF"/>
        </w:rPr>
        <w:t> </w:t>
      </w:r>
    </w:p>
    <w:p w14:paraId="4E3E0E7E" w14:textId="12F49327" w:rsidR="004E7C24" w:rsidRPr="004E7C24" w:rsidRDefault="004E7C24" w:rsidP="004E7C24">
      <w:pPr>
        <w:spacing w:line="276" w:lineRule="auto"/>
        <w:rPr>
          <w:rFonts w:ascii="Times New Roman" w:hAnsi="Times New Roman" w:cs="Times New Roman"/>
          <w:color w:val="333435"/>
          <w:sz w:val="24"/>
          <w:szCs w:val="24"/>
          <w:shd w:val="clear" w:color="auto" w:fill="FFFFFF"/>
        </w:rPr>
      </w:pPr>
      <w:r w:rsidRPr="004E7C24">
        <w:rPr>
          <w:rFonts w:ascii="Times New Roman" w:hAnsi="Times New Roman" w:cs="Times New Roman"/>
          <w:color w:val="333435"/>
          <w:sz w:val="24"/>
          <w:szCs w:val="24"/>
          <w:shd w:val="clear" w:color="auto" w:fill="FFFFFF"/>
        </w:rPr>
        <w:t xml:space="preserve">Phillips, J., J. Ewing, A. Rao, L. Teji, V. </w:t>
      </w:r>
      <w:proofErr w:type="spellStart"/>
      <w:r w:rsidRPr="004E7C24">
        <w:rPr>
          <w:rFonts w:ascii="Times New Roman" w:hAnsi="Times New Roman" w:cs="Times New Roman"/>
          <w:color w:val="333435"/>
          <w:sz w:val="24"/>
          <w:szCs w:val="24"/>
          <w:shd w:val="clear" w:color="auto" w:fill="FFFFFF"/>
        </w:rPr>
        <w:t>Plutshack</w:t>
      </w:r>
      <w:proofErr w:type="spellEnd"/>
      <w:r w:rsidRPr="004E7C24">
        <w:rPr>
          <w:rFonts w:ascii="Times New Roman" w:hAnsi="Times New Roman" w:cs="Times New Roman"/>
          <w:color w:val="333435"/>
          <w:sz w:val="24"/>
          <w:szCs w:val="24"/>
          <w:shd w:val="clear" w:color="auto" w:fill="FFFFFF"/>
        </w:rPr>
        <w:t>, and</w:t>
      </w:r>
      <w:r>
        <w:rPr>
          <w:rFonts w:ascii="Times New Roman" w:hAnsi="Times New Roman" w:cs="Times New Roman"/>
          <w:color w:val="333435"/>
          <w:sz w:val="24"/>
          <w:szCs w:val="24"/>
          <w:shd w:val="clear" w:color="auto" w:fill="FFFFFF"/>
        </w:rPr>
        <w:t xml:space="preserve"> </w:t>
      </w:r>
      <w:r w:rsidRPr="004E7C24">
        <w:rPr>
          <w:rFonts w:ascii="Times New Roman" w:hAnsi="Times New Roman" w:cs="Times New Roman"/>
          <w:color w:val="333435"/>
          <w:sz w:val="24"/>
          <w:szCs w:val="24"/>
          <w:shd w:val="clear" w:color="auto" w:fill="FFFFFF"/>
        </w:rPr>
        <w:t xml:space="preserve">M. </w:t>
      </w:r>
      <w:proofErr w:type="spellStart"/>
      <w:r w:rsidRPr="004E7C24">
        <w:rPr>
          <w:rFonts w:ascii="Times New Roman" w:hAnsi="Times New Roman" w:cs="Times New Roman"/>
          <w:color w:val="333435"/>
          <w:sz w:val="24"/>
          <w:szCs w:val="24"/>
          <w:shd w:val="clear" w:color="auto" w:fill="FFFFFF"/>
        </w:rPr>
        <w:t>Jeuland</w:t>
      </w:r>
      <w:proofErr w:type="spellEnd"/>
      <w:r>
        <w:rPr>
          <w:rFonts w:ascii="Times New Roman" w:hAnsi="Times New Roman" w:cs="Times New Roman"/>
          <w:color w:val="333435"/>
          <w:sz w:val="24"/>
          <w:szCs w:val="24"/>
          <w:shd w:val="clear" w:color="auto" w:fill="FFFFFF"/>
        </w:rPr>
        <w:t xml:space="preserve"> (</w:t>
      </w:r>
      <w:r w:rsidRPr="004E7C24">
        <w:rPr>
          <w:rFonts w:ascii="Times New Roman" w:hAnsi="Times New Roman" w:cs="Times New Roman"/>
          <w:color w:val="333435"/>
          <w:sz w:val="24"/>
          <w:szCs w:val="24"/>
          <w:shd w:val="clear" w:color="auto" w:fill="FFFFFF"/>
        </w:rPr>
        <w:t>2022</w:t>
      </w:r>
      <w:r>
        <w:rPr>
          <w:rFonts w:ascii="Times New Roman" w:hAnsi="Times New Roman" w:cs="Times New Roman"/>
          <w:color w:val="333435"/>
          <w:sz w:val="24"/>
          <w:szCs w:val="24"/>
          <w:shd w:val="clear" w:color="auto" w:fill="FFFFFF"/>
        </w:rPr>
        <w:t>)</w:t>
      </w:r>
      <w:r w:rsidRPr="004E7C24">
        <w:rPr>
          <w:rFonts w:ascii="Times New Roman" w:hAnsi="Times New Roman" w:cs="Times New Roman"/>
          <w:color w:val="333435"/>
          <w:sz w:val="24"/>
          <w:szCs w:val="24"/>
          <w:shd w:val="clear" w:color="auto" w:fill="FFFFFF"/>
        </w:rPr>
        <w:t>. “Climate Finance for Just Transitions:</w:t>
      </w:r>
      <w:r>
        <w:rPr>
          <w:rFonts w:ascii="Times New Roman" w:hAnsi="Times New Roman" w:cs="Times New Roman"/>
          <w:color w:val="333435"/>
          <w:sz w:val="24"/>
          <w:szCs w:val="24"/>
          <w:shd w:val="clear" w:color="auto" w:fill="FFFFFF"/>
        </w:rPr>
        <w:t xml:space="preserve"> </w:t>
      </w:r>
      <w:r w:rsidRPr="004E7C24">
        <w:rPr>
          <w:rFonts w:ascii="Times New Roman" w:hAnsi="Times New Roman" w:cs="Times New Roman"/>
          <w:color w:val="333435"/>
          <w:sz w:val="24"/>
          <w:szCs w:val="24"/>
          <w:shd w:val="clear" w:color="auto" w:fill="FFFFFF"/>
        </w:rPr>
        <w:t xml:space="preserve">Building Low-Carbon Development Pathways in an age of US-China Rivalry.” </w:t>
      </w:r>
      <w:r w:rsidRPr="004E7C24">
        <w:rPr>
          <w:rFonts w:ascii="Times New Roman" w:hAnsi="Times New Roman" w:cs="Times New Roman"/>
          <w:i/>
          <w:iCs/>
          <w:color w:val="333435"/>
          <w:sz w:val="24"/>
          <w:szCs w:val="24"/>
          <w:shd w:val="clear" w:color="auto" w:fill="FFFFFF"/>
        </w:rPr>
        <w:t>Nicholas Institute PB 22-18</w:t>
      </w:r>
      <w:r w:rsidRPr="004E7C24">
        <w:rPr>
          <w:rFonts w:ascii="Times New Roman" w:hAnsi="Times New Roman" w:cs="Times New Roman"/>
          <w:color w:val="333435"/>
          <w:sz w:val="24"/>
          <w:szCs w:val="24"/>
          <w:shd w:val="clear" w:color="auto" w:fill="FFFFFF"/>
        </w:rPr>
        <w:t>. Durham, NC: Duke University</w:t>
      </w:r>
    </w:p>
    <w:p w14:paraId="1C7EA3CF" w14:textId="1DA6B3D3" w:rsidR="002D4558" w:rsidRDefault="259DC77C" w:rsidP="00CA1143">
      <w:pPr>
        <w:spacing w:line="276" w:lineRule="auto"/>
        <w:rPr>
          <w:rFonts w:ascii="Times New Roman" w:hAnsi="Times New Roman" w:cs="Times New Roman"/>
          <w:sz w:val="24"/>
          <w:szCs w:val="24"/>
        </w:rPr>
      </w:pPr>
      <w:r w:rsidRPr="259DC77C">
        <w:rPr>
          <w:rFonts w:ascii="Times New Roman" w:hAnsi="Times New Roman" w:cs="Times New Roman"/>
          <w:sz w:val="24"/>
          <w:szCs w:val="24"/>
        </w:rPr>
        <w:t>Government of South Africa (2022). South Africa’s Just Energy Transition Investment Plan (JET IP) for the initial period 2023–2027. Pretoria, South Africa. Read Executive Summary (Pp. 5-18).</w:t>
      </w:r>
    </w:p>
    <w:p w14:paraId="07DB9D72" w14:textId="6FF214A6" w:rsidR="259DC77C" w:rsidRDefault="259DC77C" w:rsidP="259DC77C">
      <w:pPr>
        <w:spacing w:line="360" w:lineRule="auto"/>
        <w:rPr>
          <w:rFonts w:ascii="Times New Roman" w:hAnsi="Times New Roman" w:cs="Times New Roman"/>
          <w:sz w:val="24"/>
          <w:szCs w:val="24"/>
        </w:rPr>
      </w:pPr>
      <w:r w:rsidRPr="259DC77C">
        <w:rPr>
          <w:rFonts w:ascii="Times New Roman" w:hAnsi="Times New Roman" w:cs="Times New Roman"/>
          <w:b/>
          <w:bCs/>
          <w:sz w:val="24"/>
          <w:szCs w:val="24"/>
        </w:rPr>
        <w:lastRenderedPageBreak/>
        <w:t xml:space="preserve">Lectures: </w:t>
      </w:r>
    </w:p>
    <w:p w14:paraId="61DC4D27" w14:textId="383B2F28" w:rsidR="259DC77C" w:rsidRDefault="1F19925A" w:rsidP="259DC77C">
      <w:pPr>
        <w:spacing w:line="276" w:lineRule="auto"/>
        <w:rPr>
          <w:rFonts w:ascii="Times New Roman" w:hAnsi="Times New Roman" w:cs="Times New Roman"/>
          <w:sz w:val="24"/>
          <w:szCs w:val="24"/>
        </w:rPr>
      </w:pPr>
      <w:r w:rsidRPr="1F19925A">
        <w:rPr>
          <w:rFonts w:ascii="Times New Roman" w:hAnsi="Times New Roman" w:cs="Times New Roman"/>
          <w:sz w:val="24"/>
          <w:szCs w:val="24"/>
        </w:rPr>
        <w:t xml:space="preserve">Lecture 9. Energy inequality (energy poverty aspects). </w:t>
      </w:r>
      <w:hyperlink r:id="rId20">
        <w:r w:rsidRPr="1F19925A">
          <w:rPr>
            <w:rStyle w:val="Hyperlink"/>
            <w:rFonts w:ascii="Times New Roman" w:hAnsi="Times New Roman" w:cs="Times New Roman"/>
            <w:sz w:val="24"/>
            <w:szCs w:val="24"/>
          </w:rPr>
          <w:t>Link</w:t>
        </w:r>
      </w:hyperlink>
      <w:r w:rsidRPr="1F19925A">
        <w:rPr>
          <w:rFonts w:ascii="Times New Roman" w:hAnsi="Times New Roman" w:cs="Times New Roman"/>
          <w:sz w:val="24"/>
          <w:szCs w:val="24"/>
        </w:rPr>
        <w:t>.</w:t>
      </w:r>
    </w:p>
    <w:p w14:paraId="28FA47F2" w14:textId="65347BA2" w:rsidR="259DC77C" w:rsidRDefault="205B3397" w:rsidP="259DC77C">
      <w:pPr>
        <w:spacing w:line="276" w:lineRule="auto"/>
        <w:rPr>
          <w:rFonts w:ascii="Times New Roman" w:hAnsi="Times New Roman" w:cs="Times New Roman"/>
          <w:sz w:val="24"/>
          <w:szCs w:val="24"/>
        </w:rPr>
      </w:pPr>
      <w:r w:rsidRPr="205B3397">
        <w:rPr>
          <w:rFonts w:ascii="Times New Roman" w:hAnsi="Times New Roman" w:cs="Times New Roman"/>
          <w:sz w:val="24"/>
          <w:szCs w:val="24"/>
        </w:rPr>
        <w:t xml:space="preserve">Lecture 10. Energy inequality (gender aspects). </w:t>
      </w:r>
      <w:hyperlink r:id="rId21">
        <w:r w:rsidRPr="205B3397">
          <w:rPr>
            <w:rStyle w:val="Hyperlink"/>
            <w:rFonts w:ascii="Times New Roman" w:hAnsi="Times New Roman" w:cs="Times New Roman"/>
            <w:sz w:val="24"/>
            <w:szCs w:val="24"/>
          </w:rPr>
          <w:t>Link</w:t>
        </w:r>
      </w:hyperlink>
      <w:r w:rsidRPr="205B3397">
        <w:rPr>
          <w:rFonts w:ascii="Times New Roman" w:hAnsi="Times New Roman" w:cs="Times New Roman"/>
          <w:sz w:val="24"/>
          <w:szCs w:val="24"/>
        </w:rPr>
        <w:t>.</w:t>
      </w:r>
    </w:p>
    <w:p w14:paraId="3C832C91" w14:textId="23F3883C" w:rsidR="259DC77C" w:rsidRDefault="205B3397" w:rsidP="259DC77C">
      <w:pPr>
        <w:spacing w:line="276" w:lineRule="auto"/>
        <w:rPr>
          <w:rFonts w:ascii="Times New Roman" w:hAnsi="Times New Roman" w:cs="Times New Roman"/>
          <w:sz w:val="24"/>
          <w:szCs w:val="24"/>
        </w:rPr>
      </w:pPr>
      <w:r w:rsidRPr="205B3397">
        <w:rPr>
          <w:rFonts w:ascii="Times New Roman" w:hAnsi="Times New Roman" w:cs="Times New Roman"/>
          <w:sz w:val="24"/>
          <w:szCs w:val="24"/>
        </w:rPr>
        <w:t xml:space="preserve">Lecture 11. The Just Energy Transition concept. </w:t>
      </w:r>
      <w:hyperlink r:id="rId22">
        <w:r w:rsidRPr="205B3397">
          <w:rPr>
            <w:rStyle w:val="Hyperlink"/>
            <w:rFonts w:ascii="Times New Roman" w:hAnsi="Times New Roman" w:cs="Times New Roman"/>
            <w:sz w:val="24"/>
            <w:szCs w:val="24"/>
          </w:rPr>
          <w:t>Link</w:t>
        </w:r>
      </w:hyperlink>
      <w:r w:rsidRPr="205B3397">
        <w:rPr>
          <w:rFonts w:ascii="Times New Roman" w:hAnsi="Times New Roman" w:cs="Times New Roman"/>
          <w:sz w:val="24"/>
          <w:szCs w:val="24"/>
        </w:rPr>
        <w:t>.</w:t>
      </w:r>
    </w:p>
    <w:p w14:paraId="1D39C122" w14:textId="77777777" w:rsidR="00CA1143" w:rsidRPr="004E7C24" w:rsidRDefault="00CA1143" w:rsidP="00CA1143">
      <w:pPr>
        <w:spacing w:line="276" w:lineRule="auto"/>
        <w:rPr>
          <w:rFonts w:ascii="Times New Roman" w:hAnsi="Times New Roman" w:cs="Times New Roman"/>
          <w:sz w:val="24"/>
          <w:szCs w:val="24"/>
        </w:rPr>
      </w:pPr>
    </w:p>
    <w:p w14:paraId="66793105" w14:textId="77777777" w:rsidR="00730234" w:rsidRPr="00EA242D" w:rsidRDefault="00730234" w:rsidP="00887C32">
      <w:pPr>
        <w:pStyle w:val="ListParagraph"/>
        <w:numPr>
          <w:ilvl w:val="0"/>
          <w:numId w:val="2"/>
        </w:numPr>
        <w:spacing w:line="360" w:lineRule="auto"/>
        <w:rPr>
          <w:rFonts w:cs="Times New Roman"/>
          <w:szCs w:val="24"/>
        </w:rPr>
      </w:pPr>
      <w:r w:rsidRPr="00EA242D">
        <w:rPr>
          <w:rFonts w:cs="Times New Roman"/>
          <w:szCs w:val="24"/>
        </w:rPr>
        <w:t>Heterogeneity arising from institutional, infrastructural, market complementarities</w:t>
      </w:r>
    </w:p>
    <w:p w14:paraId="2E3A29D7" w14:textId="77777777" w:rsidR="00EA242D" w:rsidRPr="00EA242D" w:rsidRDefault="00EA242D" w:rsidP="00EA242D">
      <w:pPr>
        <w:spacing w:line="360" w:lineRule="auto"/>
        <w:rPr>
          <w:rFonts w:ascii="Times New Roman" w:hAnsi="Times New Roman" w:cs="Times New Roman"/>
          <w:sz w:val="24"/>
          <w:szCs w:val="24"/>
        </w:rPr>
      </w:pPr>
      <w:r w:rsidRPr="00EA242D">
        <w:rPr>
          <w:rFonts w:ascii="Times New Roman" w:hAnsi="Times New Roman" w:cs="Times New Roman"/>
          <w:sz w:val="24"/>
          <w:szCs w:val="24"/>
        </w:rPr>
        <w:t>Readings / background materials:</w:t>
      </w:r>
    </w:p>
    <w:p w14:paraId="56157913" w14:textId="77777777" w:rsidR="00522AA7" w:rsidRDefault="00522AA7" w:rsidP="00CA1143">
      <w:pPr>
        <w:spacing w:line="276" w:lineRule="auto"/>
        <w:rPr>
          <w:rFonts w:ascii="Times New Roman" w:hAnsi="Times New Roman" w:cs="Times New Roman"/>
          <w:sz w:val="24"/>
          <w:szCs w:val="24"/>
        </w:rPr>
      </w:pPr>
      <w:proofErr w:type="spellStart"/>
      <w:r w:rsidRPr="00522AA7">
        <w:rPr>
          <w:rFonts w:ascii="Times New Roman" w:hAnsi="Times New Roman" w:cs="Times New Roman"/>
          <w:sz w:val="24"/>
          <w:szCs w:val="24"/>
        </w:rPr>
        <w:t>Dinkelman</w:t>
      </w:r>
      <w:proofErr w:type="spellEnd"/>
      <w:r w:rsidRPr="00522AA7">
        <w:rPr>
          <w:rFonts w:ascii="Times New Roman" w:hAnsi="Times New Roman" w:cs="Times New Roman"/>
          <w:sz w:val="24"/>
          <w:szCs w:val="24"/>
        </w:rPr>
        <w:t xml:space="preserve">, T. (2011). </w:t>
      </w:r>
      <w:r>
        <w:rPr>
          <w:rFonts w:ascii="Times New Roman" w:hAnsi="Times New Roman" w:cs="Times New Roman"/>
          <w:sz w:val="24"/>
          <w:szCs w:val="24"/>
        </w:rPr>
        <w:t>“</w:t>
      </w:r>
      <w:r w:rsidRPr="00522AA7">
        <w:rPr>
          <w:rFonts w:ascii="Times New Roman" w:hAnsi="Times New Roman" w:cs="Times New Roman"/>
          <w:sz w:val="24"/>
          <w:szCs w:val="24"/>
        </w:rPr>
        <w:t>The effects of rural electrification on employment: New evidence from South Africa.</w:t>
      </w:r>
      <w:r>
        <w:rPr>
          <w:rFonts w:ascii="Times New Roman" w:hAnsi="Times New Roman" w:cs="Times New Roman"/>
          <w:sz w:val="24"/>
          <w:szCs w:val="24"/>
        </w:rPr>
        <w:t>”</w:t>
      </w:r>
      <w:r w:rsidRPr="00522AA7">
        <w:rPr>
          <w:rFonts w:ascii="Times New Roman" w:hAnsi="Times New Roman" w:cs="Times New Roman"/>
          <w:sz w:val="24"/>
          <w:szCs w:val="24"/>
        </w:rPr>
        <w:t xml:space="preserve"> </w:t>
      </w:r>
      <w:r w:rsidRPr="00522AA7">
        <w:rPr>
          <w:rFonts w:ascii="Times New Roman" w:hAnsi="Times New Roman" w:cs="Times New Roman"/>
          <w:i/>
          <w:iCs/>
          <w:sz w:val="24"/>
          <w:szCs w:val="24"/>
        </w:rPr>
        <w:t>American Economic Review</w:t>
      </w:r>
      <w:r w:rsidRPr="00522AA7">
        <w:rPr>
          <w:rFonts w:ascii="Times New Roman" w:hAnsi="Times New Roman" w:cs="Times New Roman"/>
          <w:sz w:val="24"/>
          <w:szCs w:val="24"/>
        </w:rPr>
        <w:t xml:space="preserve"> 101(7), 3078-3108.</w:t>
      </w:r>
    </w:p>
    <w:p w14:paraId="273D19AF" w14:textId="78F31E74" w:rsidR="00522AA7" w:rsidRPr="00522AA7" w:rsidRDefault="00522AA7" w:rsidP="00CA1143">
      <w:pPr>
        <w:spacing w:line="276" w:lineRule="auto"/>
        <w:rPr>
          <w:rFonts w:ascii="Times New Roman" w:hAnsi="Times New Roman" w:cs="Times New Roman"/>
          <w:i/>
          <w:iCs/>
          <w:sz w:val="24"/>
          <w:szCs w:val="24"/>
        </w:rPr>
      </w:pPr>
      <w:proofErr w:type="spellStart"/>
      <w:r w:rsidRPr="00522AA7">
        <w:rPr>
          <w:rFonts w:ascii="Times New Roman" w:hAnsi="Times New Roman" w:cs="Times New Roman"/>
          <w:sz w:val="24"/>
          <w:szCs w:val="24"/>
        </w:rPr>
        <w:t>Bensch</w:t>
      </w:r>
      <w:proofErr w:type="spellEnd"/>
      <w:r w:rsidRPr="00522AA7">
        <w:rPr>
          <w:rFonts w:ascii="Times New Roman" w:hAnsi="Times New Roman" w:cs="Times New Roman"/>
          <w:sz w:val="24"/>
          <w:szCs w:val="24"/>
        </w:rPr>
        <w:t xml:space="preserve">, G., </w:t>
      </w:r>
      <w:proofErr w:type="spellStart"/>
      <w:r w:rsidRPr="00522AA7">
        <w:rPr>
          <w:rFonts w:ascii="Times New Roman" w:hAnsi="Times New Roman" w:cs="Times New Roman"/>
          <w:sz w:val="24"/>
          <w:szCs w:val="24"/>
        </w:rPr>
        <w:t>Gotz</w:t>
      </w:r>
      <w:proofErr w:type="spellEnd"/>
      <w:r w:rsidRPr="00522AA7">
        <w:rPr>
          <w:rFonts w:ascii="Times New Roman" w:hAnsi="Times New Roman" w:cs="Times New Roman"/>
          <w:sz w:val="24"/>
          <w:szCs w:val="24"/>
        </w:rPr>
        <w:t xml:space="preserve">, G., &amp; </w:t>
      </w:r>
      <w:proofErr w:type="spellStart"/>
      <w:r w:rsidRPr="00522AA7">
        <w:rPr>
          <w:rFonts w:ascii="Times New Roman" w:hAnsi="Times New Roman" w:cs="Times New Roman"/>
          <w:sz w:val="24"/>
          <w:szCs w:val="24"/>
        </w:rPr>
        <w:t>Ankel</w:t>
      </w:r>
      <w:proofErr w:type="spellEnd"/>
      <w:r w:rsidRPr="00522AA7">
        <w:rPr>
          <w:rFonts w:ascii="Times New Roman" w:hAnsi="Times New Roman" w:cs="Times New Roman"/>
          <w:sz w:val="24"/>
          <w:szCs w:val="24"/>
        </w:rPr>
        <w:t xml:space="preserve">-Peters, J. (2020). </w:t>
      </w:r>
      <w:r>
        <w:rPr>
          <w:rFonts w:ascii="Times New Roman" w:hAnsi="Times New Roman" w:cs="Times New Roman"/>
          <w:sz w:val="24"/>
          <w:szCs w:val="24"/>
        </w:rPr>
        <w:t>“</w:t>
      </w:r>
      <w:r w:rsidRPr="00522AA7">
        <w:rPr>
          <w:rFonts w:ascii="Times New Roman" w:hAnsi="Times New Roman" w:cs="Times New Roman"/>
          <w:sz w:val="24"/>
          <w:szCs w:val="24"/>
        </w:rPr>
        <w:t xml:space="preserve">Effects of rural electrification on employment: A comment on </w:t>
      </w:r>
      <w:proofErr w:type="spellStart"/>
      <w:r w:rsidRPr="00522AA7">
        <w:rPr>
          <w:rFonts w:ascii="Times New Roman" w:hAnsi="Times New Roman" w:cs="Times New Roman"/>
          <w:sz w:val="24"/>
          <w:szCs w:val="24"/>
        </w:rPr>
        <w:t>Dinkelman</w:t>
      </w:r>
      <w:proofErr w:type="spellEnd"/>
      <w:r w:rsidRPr="00522AA7">
        <w:rPr>
          <w:rFonts w:ascii="Times New Roman" w:hAnsi="Times New Roman" w:cs="Times New Roman"/>
          <w:sz w:val="24"/>
          <w:szCs w:val="24"/>
        </w:rPr>
        <w:t>.</w:t>
      </w:r>
      <w:r>
        <w:rPr>
          <w:rFonts w:ascii="Times New Roman" w:hAnsi="Times New Roman" w:cs="Times New Roman"/>
          <w:sz w:val="24"/>
          <w:szCs w:val="24"/>
        </w:rPr>
        <w:t>”</w:t>
      </w:r>
      <w:r w:rsidRPr="00522AA7">
        <w:rPr>
          <w:rFonts w:ascii="Times New Roman" w:hAnsi="Times New Roman" w:cs="Times New Roman"/>
          <w:sz w:val="24"/>
          <w:szCs w:val="24"/>
        </w:rPr>
        <w:t xml:space="preserve"> </w:t>
      </w:r>
      <w:r>
        <w:rPr>
          <w:rFonts w:ascii="Times New Roman" w:hAnsi="Times New Roman" w:cs="Times New Roman"/>
          <w:i/>
          <w:iCs/>
          <w:sz w:val="24"/>
          <w:szCs w:val="24"/>
        </w:rPr>
        <w:t>USAEE Working Paper 20-436.</w:t>
      </w:r>
    </w:p>
    <w:p w14:paraId="6701037E" w14:textId="24E72D73" w:rsidR="00522AA7" w:rsidRDefault="00522AA7" w:rsidP="00CA1143">
      <w:pPr>
        <w:spacing w:line="276" w:lineRule="auto"/>
        <w:rPr>
          <w:rFonts w:ascii="Times New Roman" w:hAnsi="Times New Roman" w:cs="Times New Roman"/>
          <w:sz w:val="24"/>
          <w:szCs w:val="24"/>
        </w:rPr>
      </w:pPr>
      <w:r w:rsidRPr="00522AA7">
        <w:rPr>
          <w:rFonts w:ascii="Times New Roman" w:hAnsi="Times New Roman" w:cs="Times New Roman"/>
          <w:sz w:val="24"/>
          <w:szCs w:val="24"/>
        </w:rPr>
        <w:t xml:space="preserve">Lenz, L., </w:t>
      </w:r>
      <w:proofErr w:type="spellStart"/>
      <w:r w:rsidRPr="00522AA7">
        <w:rPr>
          <w:rFonts w:ascii="Times New Roman" w:hAnsi="Times New Roman" w:cs="Times New Roman"/>
          <w:sz w:val="24"/>
          <w:szCs w:val="24"/>
        </w:rPr>
        <w:t>Munyehirwe</w:t>
      </w:r>
      <w:proofErr w:type="spellEnd"/>
      <w:r w:rsidRPr="00522AA7">
        <w:rPr>
          <w:rFonts w:ascii="Times New Roman" w:hAnsi="Times New Roman" w:cs="Times New Roman"/>
          <w:sz w:val="24"/>
          <w:szCs w:val="24"/>
        </w:rPr>
        <w:t xml:space="preserve">, A., Peters, J., &amp; Sievert, M. (2017). </w:t>
      </w:r>
      <w:r>
        <w:rPr>
          <w:rFonts w:ascii="Times New Roman" w:hAnsi="Times New Roman" w:cs="Times New Roman"/>
          <w:sz w:val="24"/>
          <w:szCs w:val="24"/>
        </w:rPr>
        <w:t>“</w:t>
      </w:r>
      <w:r w:rsidRPr="00522AA7">
        <w:rPr>
          <w:rFonts w:ascii="Times New Roman" w:hAnsi="Times New Roman" w:cs="Times New Roman"/>
          <w:sz w:val="24"/>
          <w:szCs w:val="24"/>
        </w:rPr>
        <w:t>Does large-scale infrastructure investment alleviate poverty? Impacts of Rwanda’s electricity access roll-out program.</w:t>
      </w:r>
      <w:r>
        <w:rPr>
          <w:rFonts w:ascii="Times New Roman" w:hAnsi="Times New Roman" w:cs="Times New Roman"/>
          <w:sz w:val="24"/>
          <w:szCs w:val="24"/>
        </w:rPr>
        <w:t>”</w:t>
      </w:r>
      <w:r w:rsidRPr="00522AA7">
        <w:rPr>
          <w:rFonts w:ascii="Times New Roman" w:hAnsi="Times New Roman" w:cs="Times New Roman"/>
          <w:sz w:val="24"/>
          <w:szCs w:val="24"/>
        </w:rPr>
        <w:t xml:space="preserve"> </w:t>
      </w:r>
      <w:r w:rsidRPr="00522AA7">
        <w:rPr>
          <w:rFonts w:ascii="Times New Roman" w:hAnsi="Times New Roman" w:cs="Times New Roman"/>
          <w:i/>
          <w:iCs/>
          <w:sz w:val="24"/>
          <w:szCs w:val="24"/>
        </w:rPr>
        <w:t>World Development</w:t>
      </w:r>
      <w:r w:rsidRPr="00522AA7">
        <w:rPr>
          <w:rFonts w:ascii="Times New Roman" w:hAnsi="Times New Roman" w:cs="Times New Roman"/>
          <w:sz w:val="24"/>
          <w:szCs w:val="24"/>
        </w:rPr>
        <w:t xml:space="preserve"> 89, 88-110.</w:t>
      </w:r>
    </w:p>
    <w:p w14:paraId="34B21800" w14:textId="7CD8D16D" w:rsidR="00EA242D" w:rsidRDefault="00522AA7" w:rsidP="00CA1143">
      <w:pPr>
        <w:spacing w:line="276" w:lineRule="auto"/>
        <w:rPr>
          <w:rFonts w:ascii="Times New Roman" w:hAnsi="Times New Roman" w:cs="Times New Roman"/>
          <w:sz w:val="24"/>
          <w:szCs w:val="24"/>
        </w:rPr>
      </w:pPr>
      <w:r w:rsidRPr="00CA1143">
        <w:rPr>
          <w:rFonts w:ascii="Times New Roman" w:hAnsi="Times New Roman" w:cs="Times New Roman"/>
          <w:sz w:val="24"/>
          <w:szCs w:val="24"/>
        </w:rPr>
        <w:t xml:space="preserve">Fetter, T. R., &amp; Usmani, F. </w:t>
      </w:r>
      <w:r w:rsidR="00CA1143" w:rsidRPr="00CA1143">
        <w:rPr>
          <w:rFonts w:ascii="Times New Roman" w:hAnsi="Times New Roman" w:cs="Times New Roman"/>
          <w:sz w:val="24"/>
          <w:szCs w:val="24"/>
        </w:rPr>
        <w:t xml:space="preserve">(2020). </w:t>
      </w:r>
      <w:r w:rsidR="00CA1143">
        <w:rPr>
          <w:rFonts w:ascii="Times New Roman" w:hAnsi="Times New Roman" w:cs="Times New Roman"/>
          <w:sz w:val="24"/>
          <w:szCs w:val="24"/>
        </w:rPr>
        <w:t>“</w:t>
      </w:r>
      <w:r w:rsidR="00CA1143" w:rsidRPr="00CA1143">
        <w:rPr>
          <w:rFonts w:ascii="Times New Roman" w:hAnsi="Times New Roman" w:cs="Times New Roman"/>
          <w:sz w:val="24"/>
          <w:szCs w:val="24"/>
        </w:rPr>
        <w:t>Fracking, farmers, and rural electrification in India</w:t>
      </w:r>
      <w:r w:rsidR="00CA1143">
        <w:rPr>
          <w:rFonts w:ascii="Times New Roman" w:hAnsi="Times New Roman" w:cs="Times New Roman"/>
          <w:sz w:val="24"/>
          <w:szCs w:val="24"/>
        </w:rPr>
        <w:t>”</w:t>
      </w:r>
      <w:r w:rsidR="00CA1143" w:rsidRPr="00CA1143">
        <w:rPr>
          <w:rFonts w:ascii="Times New Roman" w:hAnsi="Times New Roman" w:cs="Times New Roman"/>
          <w:sz w:val="24"/>
          <w:szCs w:val="24"/>
        </w:rPr>
        <w:t xml:space="preserve">. </w:t>
      </w:r>
      <w:r w:rsidR="00CA1143" w:rsidRPr="00CA1143">
        <w:rPr>
          <w:rFonts w:ascii="Times New Roman" w:hAnsi="Times New Roman" w:cs="Times New Roman"/>
          <w:i/>
          <w:iCs/>
          <w:sz w:val="24"/>
          <w:szCs w:val="24"/>
        </w:rPr>
        <w:t>Ruhr Economic Papers (No. 864)</w:t>
      </w:r>
      <w:r w:rsidR="00CA1143" w:rsidRPr="00CA1143">
        <w:rPr>
          <w:rFonts w:ascii="Times New Roman" w:hAnsi="Times New Roman" w:cs="Times New Roman"/>
          <w:sz w:val="24"/>
          <w:szCs w:val="24"/>
        </w:rPr>
        <w:t>.</w:t>
      </w:r>
      <w:r w:rsidR="00CA1143">
        <w:rPr>
          <w:rFonts w:ascii="Times New Roman" w:hAnsi="Times New Roman" w:cs="Times New Roman"/>
          <w:sz w:val="24"/>
          <w:szCs w:val="24"/>
        </w:rPr>
        <w:t xml:space="preserve"> Essen, Germany.</w:t>
      </w:r>
    </w:p>
    <w:p w14:paraId="09A900FE" w14:textId="7D4BB30E" w:rsidR="00A940D2" w:rsidRDefault="259DC77C" w:rsidP="00CA1143">
      <w:pPr>
        <w:spacing w:line="276" w:lineRule="auto"/>
        <w:rPr>
          <w:rFonts w:ascii="Times New Roman" w:hAnsi="Times New Roman" w:cs="Times New Roman"/>
          <w:sz w:val="24"/>
          <w:szCs w:val="24"/>
        </w:rPr>
      </w:pPr>
      <w:r w:rsidRPr="259DC77C">
        <w:rPr>
          <w:rFonts w:ascii="Times New Roman" w:hAnsi="Times New Roman" w:cs="Times New Roman"/>
          <w:sz w:val="24"/>
          <w:szCs w:val="24"/>
        </w:rPr>
        <w:t xml:space="preserve">Ingram, Matthew, Jonathan Phillips, </w:t>
      </w:r>
      <w:proofErr w:type="spellStart"/>
      <w:r w:rsidRPr="259DC77C">
        <w:rPr>
          <w:rFonts w:ascii="Times New Roman" w:hAnsi="Times New Roman" w:cs="Times New Roman"/>
          <w:sz w:val="24"/>
          <w:szCs w:val="24"/>
        </w:rPr>
        <w:t>Hizkyas</w:t>
      </w:r>
      <w:proofErr w:type="spellEnd"/>
      <w:r w:rsidRPr="259DC77C">
        <w:rPr>
          <w:rFonts w:ascii="Times New Roman" w:hAnsi="Times New Roman" w:cs="Times New Roman"/>
          <w:sz w:val="24"/>
          <w:szCs w:val="24"/>
        </w:rPr>
        <w:t xml:space="preserve"> </w:t>
      </w:r>
      <w:proofErr w:type="spellStart"/>
      <w:r w:rsidRPr="259DC77C">
        <w:rPr>
          <w:rFonts w:ascii="Times New Roman" w:hAnsi="Times New Roman" w:cs="Times New Roman"/>
          <w:sz w:val="24"/>
          <w:szCs w:val="24"/>
        </w:rPr>
        <w:t>Dufera</w:t>
      </w:r>
      <w:proofErr w:type="spellEnd"/>
      <w:r w:rsidRPr="259DC77C">
        <w:rPr>
          <w:rFonts w:ascii="Times New Roman" w:hAnsi="Times New Roman" w:cs="Times New Roman"/>
          <w:sz w:val="24"/>
          <w:szCs w:val="24"/>
        </w:rPr>
        <w:t xml:space="preserve">, </w:t>
      </w:r>
      <w:proofErr w:type="spellStart"/>
      <w:r w:rsidRPr="259DC77C">
        <w:rPr>
          <w:rFonts w:ascii="Times New Roman" w:hAnsi="Times New Roman" w:cs="Times New Roman"/>
          <w:sz w:val="24"/>
          <w:szCs w:val="24"/>
        </w:rPr>
        <w:t>Liuel</w:t>
      </w:r>
      <w:proofErr w:type="spellEnd"/>
      <w:r w:rsidRPr="259DC77C">
        <w:rPr>
          <w:rFonts w:ascii="Times New Roman" w:hAnsi="Times New Roman" w:cs="Times New Roman"/>
          <w:sz w:val="24"/>
          <w:szCs w:val="24"/>
        </w:rPr>
        <w:t xml:space="preserve"> </w:t>
      </w:r>
      <w:proofErr w:type="spellStart"/>
      <w:r w:rsidRPr="259DC77C">
        <w:rPr>
          <w:rFonts w:ascii="Times New Roman" w:hAnsi="Times New Roman" w:cs="Times New Roman"/>
          <w:sz w:val="24"/>
          <w:szCs w:val="24"/>
        </w:rPr>
        <w:t>Hizikias</w:t>
      </w:r>
      <w:proofErr w:type="spellEnd"/>
      <w:r w:rsidRPr="259DC77C">
        <w:rPr>
          <w:rFonts w:ascii="Times New Roman" w:hAnsi="Times New Roman" w:cs="Times New Roman"/>
          <w:sz w:val="24"/>
          <w:szCs w:val="24"/>
        </w:rPr>
        <w:t xml:space="preserve">, Marc </w:t>
      </w:r>
      <w:proofErr w:type="spellStart"/>
      <w:r w:rsidRPr="259DC77C">
        <w:rPr>
          <w:rFonts w:ascii="Times New Roman" w:hAnsi="Times New Roman" w:cs="Times New Roman"/>
          <w:sz w:val="24"/>
          <w:szCs w:val="24"/>
        </w:rPr>
        <w:t>Jeuland</w:t>
      </w:r>
      <w:proofErr w:type="spellEnd"/>
      <w:r w:rsidRPr="259DC77C">
        <w:rPr>
          <w:rFonts w:ascii="Times New Roman" w:hAnsi="Times New Roman" w:cs="Times New Roman"/>
          <w:sz w:val="24"/>
          <w:szCs w:val="24"/>
        </w:rPr>
        <w:t xml:space="preserve">, and James Lovedale, 2022. “Improving Rural Livelihoods, Energy Access, and Resilience Where It’s Needed Most: The Case for Solar Mini-Grid Irrigation in Ethiopia.” </w:t>
      </w:r>
      <w:r w:rsidRPr="259DC77C">
        <w:rPr>
          <w:rFonts w:ascii="Times New Roman" w:hAnsi="Times New Roman" w:cs="Times New Roman"/>
          <w:i/>
          <w:iCs/>
          <w:sz w:val="24"/>
          <w:szCs w:val="24"/>
        </w:rPr>
        <w:t>NI PB 22-15</w:t>
      </w:r>
      <w:r w:rsidRPr="259DC77C">
        <w:rPr>
          <w:rFonts w:ascii="Times New Roman" w:hAnsi="Times New Roman" w:cs="Times New Roman"/>
          <w:sz w:val="24"/>
          <w:szCs w:val="24"/>
        </w:rPr>
        <w:t>. Durham, NC: Duke University. http://nicholasinstitute.duke.edu/ publications.</w:t>
      </w:r>
    </w:p>
    <w:p w14:paraId="08AE687D" w14:textId="6FF214A6" w:rsidR="00CA1143" w:rsidRPr="00EA242D" w:rsidRDefault="259DC77C" w:rsidP="259DC77C">
      <w:pPr>
        <w:spacing w:line="360" w:lineRule="auto"/>
        <w:rPr>
          <w:rFonts w:ascii="Times New Roman" w:hAnsi="Times New Roman" w:cs="Times New Roman"/>
          <w:sz w:val="24"/>
          <w:szCs w:val="24"/>
        </w:rPr>
      </w:pPr>
      <w:r w:rsidRPr="259DC77C">
        <w:rPr>
          <w:rFonts w:ascii="Times New Roman" w:hAnsi="Times New Roman" w:cs="Times New Roman"/>
          <w:b/>
          <w:bCs/>
          <w:sz w:val="24"/>
          <w:szCs w:val="24"/>
        </w:rPr>
        <w:t xml:space="preserve">Lectures: </w:t>
      </w:r>
    </w:p>
    <w:p w14:paraId="3759EEC1" w14:textId="4E3E7751" w:rsidR="00CA1143" w:rsidRPr="00EA242D" w:rsidRDefault="550C2A15" w:rsidP="259DC77C">
      <w:pPr>
        <w:spacing w:line="360" w:lineRule="auto"/>
        <w:rPr>
          <w:rFonts w:ascii="Times New Roman" w:hAnsi="Times New Roman" w:cs="Times New Roman"/>
          <w:sz w:val="24"/>
          <w:szCs w:val="24"/>
        </w:rPr>
      </w:pPr>
      <w:r w:rsidRPr="550C2A15">
        <w:rPr>
          <w:rFonts w:ascii="Times New Roman" w:hAnsi="Times New Roman" w:cs="Times New Roman"/>
          <w:sz w:val="24"/>
          <w:szCs w:val="24"/>
        </w:rPr>
        <w:t xml:space="preserve">Lecture 12. Energy and development controversies. </w:t>
      </w:r>
      <w:hyperlink r:id="rId23">
        <w:r w:rsidRPr="550C2A15">
          <w:rPr>
            <w:rStyle w:val="Hyperlink"/>
            <w:rFonts w:ascii="Times New Roman" w:hAnsi="Times New Roman" w:cs="Times New Roman"/>
            <w:sz w:val="24"/>
            <w:szCs w:val="24"/>
          </w:rPr>
          <w:t>Link</w:t>
        </w:r>
      </w:hyperlink>
      <w:r w:rsidRPr="550C2A15">
        <w:rPr>
          <w:rFonts w:ascii="Times New Roman" w:hAnsi="Times New Roman" w:cs="Times New Roman"/>
          <w:sz w:val="24"/>
          <w:szCs w:val="24"/>
        </w:rPr>
        <w:t>.</w:t>
      </w:r>
    </w:p>
    <w:p w14:paraId="1F0A6FA4" w14:textId="47207CFF" w:rsidR="259DC77C" w:rsidRDefault="259DC77C" w:rsidP="259DC77C">
      <w:pPr>
        <w:spacing w:line="360" w:lineRule="auto"/>
        <w:rPr>
          <w:rFonts w:ascii="Times New Roman" w:hAnsi="Times New Roman" w:cs="Times New Roman"/>
          <w:sz w:val="24"/>
          <w:szCs w:val="24"/>
        </w:rPr>
      </w:pPr>
    </w:p>
    <w:p w14:paraId="525A7D35" w14:textId="5F615977" w:rsidR="00730234" w:rsidRPr="00EA242D" w:rsidRDefault="00730234" w:rsidP="00887C32">
      <w:pPr>
        <w:pStyle w:val="ListParagraph"/>
        <w:numPr>
          <w:ilvl w:val="0"/>
          <w:numId w:val="2"/>
        </w:numPr>
        <w:spacing w:line="360" w:lineRule="auto"/>
        <w:rPr>
          <w:rFonts w:cs="Times New Roman"/>
          <w:szCs w:val="24"/>
        </w:rPr>
      </w:pPr>
      <w:r w:rsidRPr="00EA242D">
        <w:rPr>
          <w:rFonts w:cs="Times New Roman"/>
          <w:szCs w:val="24"/>
        </w:rPr>
        <w:t>Political economy</w:t>
      </w:r>
    </w:p>
    <w:p w14:paraId="748245C6" w14:textId="77777777" w:rsidR="00730234" w:rsidRPr="00EA242D" w:rsidRDefault="00730234" w:rsidP="00730234">
      <w:pPr>
        <w:pStyle w:val="ListParagraph"/>
        <w:numPr>
          <w:ilvl w:val="2"/>
          <w:numId w:val="2"/>
        </w:numPr>
        <w:spacing w:line="360" w:lineRule="auto"/>
        <w:rPr>
          <w:rFonts w:cs="Times New Roman"/>
          <w:szCs w:val="24"/>
        </w:rPr>
      </w:pPr>
      <w:r w:rsidRPr="00EA242D">
        <w:rPr>
          <w:rFonts w:cs="Times New Roman"/>
          <w:szCs w:val="24"/>
        </w:rPr>
        <w:t xml:space="preserve">Special interests </w:t>
      </w:r>
    </w:p>
    <w:p w14:paraId="44BBAFDF" w14:textId="77777777" w:rsidR="00730234" w:rsidRPr="00EA242D" w:rsidRDefault="00730234" w:rsidP="00730234">
      <w:pPr>
        <w:pStyle w:val="ListParagraph"/>
        <w:numPr>
          <w:ilvl w:val="2"/>
          <w:numId w:val="2"/>
        </w:numPr>
        <w:spacing w:line="360" w:lineRule="auto"/>
        <w:rPr>
          <w:rFonts w:cs="Times New Roman"/>
          <w:szCs w:val="24"/>
        </w:rPr>
      </w:pPr>
      <w:r w:rsidRPr="00EA242D">
        <w:rPr>
          <w:rFonts w:cs="Times New Roman"/>
          <w:szCs w:val="24"/>
        </w:rPr>
        <w:t>Problems of public sector efficacy and corruption</w:t>
      </w:r>
    </w:p>
    <w:p w14:paraId="02789531" w14:textId="77777777" w:rsidR="00EA242D" w:rsidRPr="00EA242D" w:rsidRDefault="00EA242D" w:rsidP="00EA242D">
      <w:pPr>
        <w:spacing w:line="360" w:lineRule="auto"/>
        <w:rPr>
          <w:rFonts w:ascii="Times New Roman" w:hAnsi="Times New Roman" w:cs="Times New Roman"/>
          <w:sz w:val="24"/>
          <w:szCs w:val="24"/>
        </w:rPr>
      </w:pPr>
      <w:r w:rsidRPr="00EA242D">
        <w:rPr>
          <w:rFonts w:ascii="Times New Roman" w:hAnsi="Times New Roman" w:cs="Times New Roman"/>
          <w:sz w:val="24"/>
          <w:szCs w:val="24"/>
        </w:rPr>
        <w:t>Readings / background materials:</w:t>
      </w:r>
    </w:p>
    <w:p w14:paraId="1136BB08" w14:textId="77777777" w:rsidR="008C5092" w:rsidRDefault="008C5092" w:rsidP="008C5092">
      <w:pPr>
        <w:spacing w:line="276" w:lineRule="auto"/>
        <w:rPr>
          <w:rFonts w:ascii="Times New Roman" w:hAnsi="Times New Roman" w:cs="Times New Roman"/>
          <w:sz w:val="24"/>
          <w:szCs w:val="24"/>
        </w:rPr>
      </w:pPr>
      <w:r w:rsidRPr="008C5092">
        <w:rPr>
          <w:rFonts w:ascii="Times New Roman" w:hAnsi="Times New Roman" w:cs="Times New Roman"/>
          <w:sz w:val="24"/>
          <w:szCs w:val="24"/>
        </w:rPr>
        <w:t xml:space="preserve">Baskaran, T., Min, B., &amp; Uppal, Y. (2015). Election cycles and electricity provision: Evidence from a quasi-experiment with Indian special elections. </w:t>
      </w:r>
      <w:r w:rsidRPr="00EE271B">
        <w:rPr>
          <w:rFonts w:ascii="Times New Roman" w:hAnsi="Times New Roman" w:cs="Times New Roman"/>
          <w:i/>
          <w:iCs/>
          <w:sz w:val="24"/>
          <w:szCs w:val="24"/>
        </w:rPr>
        <w:t>Journal of Public Economics</w:t>
      </w:r>
      <w:r w:rsidRPr="008C5092">
        <w:rPr>
          <w:rFonts w:ascii="Times New Roman" w:hAnsi="Times New Roman" w:cs="Times New Roman"/>
          <w:sz w:val="24"/>
          <w:szCs w:val="24"/>
        </w:rPr>
        <w:t>, 126, 64-73.</w:t>
      </w:r>
    </w:p>
    <w:p w14:paraId="2750EBE2" w14:textId="1C30A500" w:rsidR="00EA242D" w:rsidRDefault="008C5092" w:rsidP="008C5092">
      <w:pPr>
        <w:spacing w:line="276" w:lineRule="auto"/>
        <w:rPr>
          <w:rFonts w:ascii="Times New Roman" w:hAnsi="Times New Roman" w:cs="Times New Roman"/>
          <w:sz w:val="24"/>
          <w:szCs w:val="24"/>
        </w:rPr>
      </w:pPr>
      <w:r w:rsidRPr="008C5092">
        <w:rPr>
          <w:rFonts w:ascii="Times New Roman" w:hAnsi="Times New Roman" w:cs="Times New Roman"/>
          <w:sz w:val="24"/>
          <w:szCs w:val="24"/>
        </w:rPr>
        <w:lastRenderedPageBreak/>
        <w:t xml:space="preserve">Steckel, J. C., &amp; Jakob, M. (2021). </w:t>
      </w:r>
      <w:r>
        <w:rPr>
          <w:rFonts w:ascii="Times New Roman" w:hAnsi="Times New Roman" w:cs="Times New Roman"/>
          <w:sz w:val="24"/>
          <w:szCs w:val="24"/>
        </w:rPr>
        <w:t>“</w:t>
      </w:r>
      <w:r w:rsidRPr="008C5092">
        <w:rPr>
          <w:rFonts w:ascii="Times New Roman" w:hAnsi="Times New Roman" w:cs="Times New Roman"/>
          <w:sz w:val="24"/>
          <w:szCs w:val="24"/>
        </w:rPr>
        <w:t>The political economy of coal: Lessons learnt from 15 country case studies.</w:t>
      </w:r>
      <w:r>
        <w:rPr>
          <w:rFonts w:ascii="Times New Roman" w:hAnsi="Times New Roman" w:cs="Times New Roman"/>
          <w:sz w:val="24"/>
          <w:szCs w:val="24"/>
        </w:rPr>
        <w:t>”</w:t>
      </w:r>
      <w:r w:rsidRPr="008C5092">
        <w:rPr>
          <w:rFonts w:ascii="Times New Roman" w:hAnsi="Times New Roman" w:cs="Times New Roman"/>
          <w:sz w:val="24"/>
          <w:szCs w:val="24"/>
        </w:rPr>
        <w:t xml:space="preserve"> </w:t>
      </w:r>
      <w:r w:rsidRPr="008C5092">
        <w:rPr>
          <w:rFonts w:ascii="Times New Roman" w:hAnsi="Times New Roman" w:cs="Times New Roman"/>
          <w:i/>
          <w:iCs/>
          <w:sz w:val="24"/>
          <w:szCs w:val="24"/>
        </w:rPr>
        <w:t>World Development Perspectives</w:t>
      </w:r>
      <w:r w:rsidRPr="008C5092">
        <w:rPr>
          <w:rFonts w:ascii="Times New Roman" w:hAnsi="Times New Roman" w:cs="Times New Roman"/>
          <w:sz w:val="24"/>
          <w:szCs w:val="24"/>
        </w:rPr>
        <w:t>, 24, 100368.</w:t>
      </w:r>
    </w:p>
    <w:p w14:paraId="2CE765D5" w14:textId="77777777" w:rsidR="00EE271B" w:rsidRDefault="00EE271B" w:rsidP="003E18EF">
      <w:pPr>
        <w:spacing w:line="276" w:lineRule="auto"/>
        <w:rPr>
          <w:rFonts w:ascii="Times New Roman" w:hAnsi="Times New Roman" w:cs="Times New Roman"/>
          <w:sz w:val="24"/>
          <w:szCs w:val="24"/>
        </w:rPr>
      </w:pPr>
      <w:r w:rsidRPr="00EE271B">
        <w:rPr>
          <w:rFonts w:ascii="Times New Roman" w:hAnsi="Times New Roman" w:cs="Times New Roman"/>
          <w:sz w:val="24"/>
          <w:szCs w:val="24"/>
        </w:rPr>
        <w:t xml:space="preserve">Gore, C. D., Brass, J. N., Baldwin, E., &amp; MacLean, L. M. (2019). Political autonomy and resistance in electricity sector liberalization in Africa. </w:t>
      </w:r>
      <w:r w:rsidRPr="00EE271B">
        <w:rPr>
          <w:rFonts w:ascii="Times New Roman" w:hAnsi="Times New Roman" w:cs="Times New Roman"/>
          <w:i/>
          <w:iCs/>
          <w:sz w:val="24"/>
          <w:szCs w:val="24"/>
        </w:rPr>
        <w:t>World development</w:t>
      </w:r>
      <w:r w:rsidRPr="00EE271B">
        <w:rPr>
          <w:rFonts w:ascii="Times New Roman" w:hAnsi="Times New Roman" w:cs="Times New Roman"/>
          <w:sz w:val="24"/>
          <w:szCs w:val="24"/>
        </w:rPr>
        <w:t>, 120, 193-209.</w:t>
      </w:r>
    </w:p>
    <w:p w14:paraId="50A43753" w14:textId="4CC140FF" w:rsidR="008C5092" w:rsidRDefault="003E18EF" w:rsidP="003E18EF">
      <w:pPr>
        <w:spacing w:line="276" w:lineRule="auto"/>
        <w:rPr>
          <w:rFonts w:ascii="Times New Roman" w:hAnsi="Times New Roman" w:cs="Times New Roman"/>
          <w:sz w:val="24"/>
          <w:szCs w:val="24"/>
        </w:rPr>
      </w:pPr>
      <w:r w:rsidRPr="003E18EF">
        <w:rPr>
          <w:rFonts w:ascii="Times New Roman" w:hAnsi="Times New Roman" w:cs="Times New Roman"/>
          <w:sz w:val="24"/>
          <w:szCs w:val="24"/>
        </w:rPr>
        <w:t xml:space="preserve">Arndt, C., Miller, M., Tarp, F., </w:t>
      </w:r>
      <w:proofErr w:type="spellStart"/>
      <w:r w:rsidRPr="003E18EF">
        <w:rPr>
          <w:rFonts w:ascii="Times New Roman" w:hAnsi="Times New Roman" w:cs="Times New Roman"/>
          <w:sz w:val="24"/>
          <w:szCs w:val="24"/>
        </w:rPr>
        <w:t>Zinaman</w:t>
      </w:r>
      <w:proofErr w:type="spellEnd"/>
      <w:r w:rsidRPr="003E18EF">
        <w:rPr>
          <w:rFonts w:ascii="Times New Roman" w:hAnsi="Times New Roman" w:cs="Times New Roman"/>
          <w:sz w:val="24"/>
          <w:szCs w:val="24"/>
        </w:rPr>
        <w:t xml:space="preserve">, O., &amp; </w:t>
      </w:r>
      <w:proofErr w:type="spellStart"/>
      <w:r w:rsidRPr="003E18EF">
        <w:rPr>
          <w:rFonts w:ascii="Times New Roman" w:hAnsi="Times New Roman" w:cs="Times New Roman"/>
          <w:sz w:val="24"/>
          <w:szCs w:val="24"/>
        </w:rPr>
        <w:t>Arent</w:t>
      </w:r>
      <w:proofErr w:type="spellEnd"/>
      <w:r w:rsidRPr="003E18EF">
        <w:rPr>
          <w:rFonts w:ascii="Times New Roman" w:hAnsi="Times New Roman" w:cs="Times New Roman"/>
          <w:sz w:val="24"/>
          <w:szCs w:val="24"/>
        </w:rPr>
        <w:t>, D. (2017). The political economy of clean energy transitions. Oxford University Press.</w:t>
      </w:r>
      <w:r>
        <w:rPr>
          <w:rFonts w:ascii="Times New Roman" w:hAnsi="Times New Roman" w:cs="Times New Roman"/>
          <w:sz w:val="24"/>
          <w:szCs w:val="24"/>
        </w:rPr>
        <w:t xml:space="preserve"> Read Chapters 1 and 2 (Pp. 3-35).</w:t>
      </w:r>
    </w:p>
    <w:p w14:paraId="63D965E8" w14:textId="4818D1E3" w:rsidR="003E18EF" w:rsidRPr="00EA242D" w:rsidRDefault="3E85BA1D" w:rsidP="003E18EF">
      <w:pPr>
        <w:spacing w:line="276" w:lineRule="auto"/>
        <w:rPr>
          <w:rFonts w:ascii="Times New Roman" w:hAnsi="Times New Roman" w:cs="Times New Roman"/>
          <w:sz w:val="24"/>
          <w:szCs w:val="24"/>
        </w:rPr>
      </w:pPr>
      <w:r w:rsidRPr="3E85BA1D">
        <w:rPr>
          <w:rFonts w:ascii="Times New Roman" w:hAnsi="Times New Roman" w:cs="Times New Roman"/>
          <w:b/>
          <w:bCs/>
          <w:sz w:val="24"/>
          <w:szCs w:val="24"/>
        </w:rPr>
        <w:t>Lectures:</w:t>
      </w:r>
    </w:p>
    <w:p w14:paraId="760458C7" w14:textId="13514B1E" w:rsidR="3E85BA1D" w:rsidRDefault="3E85BA1D" w:rsidP="3E85BA1D">
      <w:pPr>
        <w:spacing w:line="276" w:lineRule="auto"/>
        <w:rPr>
          <w:rFonts w:ascii="Times New Roman" w:hAnsi="Times New Roman" w:cs="Times New Roman"/>
          <w:b/>
          <w:bCs/>
          <w:sz w:val="24"/>
          <w:szCs w:val="24"/>
        </w:rPr>
      </w:pPr>
      <w:r w:rsidRPr="3E85BA1D">
        <w:rPr>
          <w:rFonts w:ascii="Times New Roman" w:hAnsi="Times New Roman" w:cs="Times New Roman"/>
          <w:sz w:val="24"/>
          <w:szCs w:val="24"/>
        </w:rPr>
        <w:t xml:space="preserve">Lecture 13. Political economy aspects. </w:t>
      </w:r>
      <w:hyperlink r:id="rId24">
        <w:r w:rsidRPr="3E85BA1D">
          <w:rPr>
            <w:rStyle w:val="Hyperlink"/>
            <w:rFonts w:ascii="Times New Roman" w:hAnsi="Times New Roman" w:cs="Times New Roman"/>
            <w:sz w:val="24"/>
            <w:szCs w:val="24"/>
          </w:rPr>
          <w:t>Link</w:t>
        </w:r>
      </w:hyperlink>
      <w:r w:rsidRPr="3E85BA1D">
        <w:rPr>
          <w:rFonts w:ascii="Times New Roman" w:hAnsi="Times New Roman" w:cs="Times New Roman"/>
          <w:sz w:val="24"/>
          <w:szCs w:val="24"/>
        </w:rPr>
        <w:t>.</w:t>
      </w:r>
    </w:p>
    <w:p w14:paraId="227C593B" w14:textId="0EFC3082" w:rsidR="3E85BA1D" w:rsidRDefault="3E85BA1D" w:rsidP="3E85BA1D">
      <w:pPr>
        <w:spacing w:line="276" w:lineRule="auto"/>
        <w:rPr>
          <w:rFonts w:ascii="Times New Roman" w:hAnsi="Times New Roman" w:cs="Times New Roman"/>
          <w:sz w:val="24"/>
          <w:szCs w:val="24"/>
        </w:rPr>
      </w:pPr>
    </w:p>
    <w:p w14:paraId="6F56CA10" w14:textId="77777777" w:rsidR="00730234" w:rsidRPr="00EA242D" w:rsidRDefault="00730234" w:rsidP="00887C32">
      <w:pPr>
        <w:pStyle w:val="ListParagraph"/>
        <w:numPr>
          <w:ilvl w:val="0"/>
          <w:numId w:val="2"/>
        </w:numPr>
        <w:spacing w:line="360" w:lineRule="auto"/>
        <w:rPr>
          <w:rFonts w:cs="Times New Roman"/>
          <w:szCs w:val="24"/>
        </w:rPr>
      </w:pPr>
      <w:r w:rsidRPr="00EA242D">
        <w:rPr>
          <w:rFonts w:cs="Times New Roman"/>
          <w:szCs w:val="24"/>
        </w:rPr>
        <w:t>The know-do gap: Bridging science and policy and the role of evidence-based decision making</w:t>
      </w:r>
    </w:p>
    <w:p w14:paraId="35ABE321" w14:textId="77777777" w:rsidR="00EA242D" w:rsidRPr="00EA242D" w:rsidRDefault="00EA242D" w:rsidP="004E1FF3">
      <w:pPr>
        <w:spacing w:line="276" w:lineRule="auto"/>
        <w:rPr>
          <w:rFonts w:ascii="Times New Roman" w:hAnsi="Times New Roman" w:cs="Times New Roman"/>
          <w:sz w:val="24"/>
          <w:szCs w:val="24"/>
        </w:rPr>
      </w:pPr>
      <w:r w:rsidRPr="00EA242D">
        <w:rPr>
          <w:rFonts w:ascii="Times New Roman" w:hAnsi="Times New Roman" w:cs="Times New Roman"/>
          <w:sz w:val="24"/>
          <w:szCs w:val="24"/>
        </w:rPr>
        <w:t>Readings / background materials:</w:t>
      </w:r>
    </w:p>
    <w:p w14:paraId="3E192F8D" w14:textId="3F630F60" w:rsidR="00EA242D" w:rsidRPr="00E37B66" w:rsidRDefault="00E37B66" w:rsidP="004E1FF3">
      <w:pPr>
        <w:spacing w:line="276" w:lineRule="auto"/>
        <w:rPr>
          <w:rFonts w:ascii="Times New Roman" w:hAnsi="Times New Roman" w:cs="Times New Roman"/>
          <w:sz w:val="24"/>
          <w:szCs w:val="24"/>
        </w:rPr>
      </w:pPr>
      <w:r w:rsidRPr="00E37B66">
        <w:rPr>
          <w:rFonts w:ascii="Times New Roman" w:hAnsi="Times New Roman" w:cs="Times New Roman"/>
          <w:sz w:val="24"/>
          <w:szCs w:val="24"/>
        </w:rPr>
        <w:t xml:space="preserve">Nilsen, P. (2020). Overview of theories, models and frameworks in implementation science. </w:t>
      </w:r>
      <w:r w:rsidRPr="00E37B66">
        <w:rPr>
          <w:rFonts w:ascii="Times New Roman" w:hAnsi="Times New Roman" w:cs="Times New Roman"/>
          <w:i/>
          <w:iCs/>
          <w:sz w:val="24"/>
          <w:szCs w:val="24"/>
        </w:rPr>
        <w:t>In</w:t>
      </w:r>
      <w:r w:rsidRPr="00E37B66">
        <w:rPr>
          <w:rFonts w:ascii="Times New Roman" w:hAnsi="Times New Roman" w:cs="Times New Roman"/>
          <w:sz w:val="24"/>
          <w:szCs w:val="24"/>
        </w:rPr>
        <w:t xml:space="preserve"> </w:t>
      </w:r>
      <w:r w:rsidRPr="00E37B66">
        <w:rPr>
          <w:rFonts w:ascii="Times New Roman" w:hAnsi="Times New Roman" w:cs="Times New Roman"/>
          <w:i/>
          <w:iCs/>
          <w:sz w:val="24"/>
          <w:szCs w:val="24"/>
        </w:rPr>
        <w:t>Handbook on implementation science</w:t>
      </w:r>
      <w:r w:rsidRPr="00E37B66">
        <w:rPr>
          <w:rFonts w:ascii="Times New Roman" w:hAnsi="Times New Roman" w:cs="Times New Roman"/>
          <w:sz w:val="24"/>
          <w:szCs w:val="24"/>
        </w:rPr>
        <w:t xml:space="preserve"> (pp. 8-31). Edward Elgar Publishing.</w:t>
      </w:r>
    </w:p>
    <w:p w14:paraId="0F46B181" w14:textId="7DDF442D" w:rsidR="00EE271B" w:rsidRDefault="00E37B66" w:rsidP="004E1FF3">
      <w:pPr>
        <w:spacing w:line="276" w:lineRule="auto"/>
        <w:rPr>
          <w:rFonts w:ascii="Times New Roman" w:hAnsi="Times New Roman" w:cs="Times New Roman"/>
          <w:sz w:val="24"/>
          <w:szCs w:val="24"/>
        </w:rPr>
      </w:pPr>
      <w:proofErr w:type="spellStart"/>
      <w:r w:rsidRPr="00E37B66">
        <w:rPr>
          <w:rFonts w:ascii="Times New Roman" w:hAnsi="Times New Roman" w:cs="Times New Roman"/>
          <w:sz w:val="24"/>
          <w:szCs w:val="24"/>
        </w:rPr>
        <w:t>Turnheim</w:t>
      </w:r>
      <w:proofErr w:type="spellEnd"/>
      <w:r w:rsidRPr="00E37B66">
        <w:rPr>
          <w:rFonts w:ascii="Times New Roman" w:hAnsi="Times New Roman" w:cs="Times New Roman"/>
          <w:sz w:val="24"/>
          <w:szCs w:val="24"/>
        </w:rPr>
        <w:t>, B., Asquith, M., &amp; Geels, F. W. (2020). Making sustainability transitions research policy-relevant: Challenges at the science-policy interface. Environmental Innovation and Societal Transitions, 34, 116-120.</w:t>
      </w:r>
    </w:p>
    <w:p w14:paraId="44925904" w14:textId="6C2E6444" w:rsidR="00E37B66" w:rsidRDefault="2D0E6D60" w:rsidP="004E1FF3">
      <w:pPr>
        <w:spacing w:line="276" w:lineRule="auto"/>
        <w:rPr>
          <w:rFonts w:ascii="Times New Roman" w:hAnsi="Times New Roman" w:cs="Times New Roman"/>
          <w:sz w:val="24"/>
          <w:szCs w:val="24"/>
        </w:rPr>
      </w:pPr>
      <w:proofErr w:type="spellStart"/>
      <w:r w:rsidRPr="2D0E6D60">
        <w:rPr>
          <w:rFonts w:ascii="Times New Roman" w:hAnsi="Times New Roman" w:cs="Times New Roman"/>
          <w:sz w:val="24"/>
          <w:szCs w:val="24"/>
        </w:rPr>
        <w:t>Elshall</w:t>
      </w:r>
      <w:proofErr w:type="spellEnd"/>
      <w:r w:rsidRPr="2D0E6D60">
        <w:rPr>
          <w:rFonts w:ascii="Times New Roman" w:hAnsi="Times New Roman" w:cs="Times New Roman"/>
          <w:sz w:val="24"/>
          <w:szCs w:val="24"/>
        </w:rPr>
        <w:t>, A. S., Arik, A. D., El-Kadi, A. I., Pierce, S., Ye, M., Burnett, K. M., ... &amp; Chun, G. (2020). Groundwater sustainability: A review of the interactions between science and policy. Environmental Research Letters, 15(9), 093004.</w:t>
      </w:r>
    </w:p>
    <w:p w14:paraId="3629F46A" w14:textId="2419900B" w:rsidR="2D0E6D60" w:rsidRDefault="3E85BA1D" w:rsidP="2D0E6D60">
      <w:pPr>
        <w:spacing w:line="276" w:lineRule="auto"/>
        <w:rPr>
          <w:rFonts w:ascii="Times New Roman" w:hAnsi="Times New Roman" w:cs="Times New Roman"/>
          <w:sz w:val="24"/>
          <w:szCs w:val="24"/>
        </w:rPr>
      </w:pPr>
      <w:proofErr w:type="spellStart"/>
      <w:r w:rsidRPr="3E85BA1D">
        <w:rPr>
          <w:rFonts w:ascii="Times New Roman" w:hAnsi="Times New Roman" w:cs="Times New Roman"/>
          <w:sz w:val="24"/>
          <w:szCs w:val="24"/>
        </w:rPr>
        <w:t>Opalo</w:t>
      </w:r>
      <w:proofErr w:type="spellEnd"/>
      <w:r w:rsidRPr="3E85BA1D">
        <w:rPr>
          <w:rFonts w:ascii="Times New Roman" w:hAnsi="Times New Roman" w:cs="Times New Roman"/>
          <w:sz w:val="24"/>
          <w:szCs w:val="24"/>
        </w:rPr>
        <w:t xml:space="preserve">, Ken (March 22, 2024). “Policymaking for economic transformation in African states: what ought to be done.” </w:t>
      </w:r>
      <w:r w:rsidRPr="3E85BA1D">
        <w:rPr>
          <w:rFonts w:ascii="Times New Roman" w:hAnsi="Times New Roman" w:cs="Times New Roman"/>
          <w:i/>
          <w:iCs/>
          <w:sz w:val="24"/>
          <w:szCs w:val="24"/>
        </w:rPr>
        <w:t xml:space="preserve">An Africanist Perspective </w:t>
      </w:r>
      <w:r w:rsidRPr="3E85BA1D">
        <w:rPr>
          <w:rFonts w:ascii="Times New Roman" w:hAnsi="Times New Roman" w:cs="Times New Roman"/>
          <w:sz w:val="24"/>
          <w:szCs w:val="24"/>
        </w:rPr>
        <w:t xml:space="preserve">(Blog). </w:t>
      </w:r>
    </w:p>
    <w:p w14:paraId="6DCAEE99" w14:textId="4818D1E3" w:rsidR="00661FD2" w:rsidRPr="00E37B66" w:rsidRDefault="3E85BA1D" w:rsidP="3E85BA1D">
      <w:pPr>
        <w:spacing w:line="276" w:lineRule="auto"/>
        <w:rPr>
          <w:rFonts w:ascii="Times New Roman" w:hAnsi="Times New Roman" w:cs="Times New Roman"/>
          <w:sz w:val="24"/>
          <w:szCs w:val="24"/>
        </w:rPr>
      </w:pPr>
      <w:r w:rsidRPr="3E85BA1D">
        <w:rPr>
          <w:rFonts w:ascii="Times New Roman" w:hAnsi="Times New Roman" w:cs="Times New Roman"/>
          <w:b/>
          <w:bCs/>
          <w:sz w:val="24"/>
          <w:szCs w:val="24"/>
        </w:rPr>
        <w:t>Lectures:</w:t>
      </w:r>
    </w:p>
    <w:p w14:paraId="03E1BAE4" w14:textId="418B1D75" w:rsidR="00661FD2" w:rsidRPr="00E37B66" w:rsidRDefault="3E85BA1D" w:rsidP="3E85BA1D">
      <w:pPr>
        <w:spacing w:line="276" w:lineRule="auto"/>
        <w:rPr>
          <w:rFonts w:ascii="Times New Roman" w:hAnsi="Times New Roman" w:cs="Times New Roman"/>
          <w:b/>
          <w:bCs/>
          <w:sz w:val="24"/>
          <w:szCs w:val="24"/>
        </w:rPr>
      </w:pPr>
      <w:r w:rsidRPr="3E85BA1D">
        <w:rPr>
          <w:rFonts w:ascii="Times New Roman" w:hAnsi="Times New Roman" w:cs="Times New Roman"/>
          <w:sz w:val="24"/>
          <w:szCs w:val="24"/>
        </w:rPr>
        <w:t xml:space="preserve">Lecture 14. Implementation research. </w:t>
      </w:r>
      <w:hyperlink r:id="rId25">
        <w:r w:rsidRPr="3E85BA1D">
          <w:rPr>
            <w:rStyle w:val="Hyperlink"/>
            <w:rFonts w:ascii="Times New Roman" w:hAnsi="Times New Roman" w:cs="Times New Roman"/>
            <w:sz w:val="24"/>
            <w:szCs w:val="24"/>
          </w:rPr>
          <w:t>Link</w:t>
        </w:r>
      </w:hyperlink>
      <w:r w:rsidRPr="3E85BA1D">
        <w:rPr>
          <w:rFonts w:ascii="Times New Roman" w:hAnsi="Times New Roman" w:cs="Times New Roman"/>
          <w:sz w:val="24"/>
          <w:szCs w:val="24"/>
        </w:rPr>
        <w:t>.</w:t>
      </w:r>
    </w:p>
    <w:p w14:paraId="2B4DE009" w14:textId="230BE076" w:rsidR="00661FD2" w:rsidRPr="00E37B66" w:rsidRDefault="00661FD2" w:rsidP="3E85BA1D">
      <w:pPr>
        <w:spacing w:line="360" w:lineRule="auto"/>
        <w:rPr>
          <w:rFonts w:ascii="Times New Roman" w:hAnsi="Times New Roman" w:cs="Times New Roman"/>
          <w:sz w:val="24"/>
          <w:szCs w:val="24"/>
        </w:rPr>
      </w:pPr>
    </w:p>
    <w:p w14:paraId="6F92AFA9" w14:textId="77777777" w:rsidR="00730234" w:rsidRPr="00EA242D" w:rsidRDefault="00730234" w:rsidP="00730234">
      <w:pPr>
        <w:pStyle w:val="ListParagraph"/>
        <w:numPr>
          <w:ilvl w:val="0"/>
          <w:numId w:val="2"/>
        </w:numPr>
        <w:spacing w:line="360" w:lineRule="auto"/>
        <w:ind w:left="360"/>
        <w:rPr>
          <w:rFonts w:cs="Times New Roman"/>
          <w:szCs w:val="24"/>
        </w:rPr>
      </w:pPr>
      <w:r w:rsidRPr="00EA242D">
        <w:rPr>
          <w:rFonts w:cs="Times New Roman"/>
          <w:szCs w:val="24"/>
        </w:rPr>
        <w:t>Energy transitions opportunities as well as concerns</w:t>
      </w:r>
    </w:p>
    <w:p w14:paraId="34E3B79A" w14:textId="7519E8FB" w:rsidR="00371EAA" w:rsidRDefault="00371EAA" w:rsidP="00730234">
      <w:pPr>
        <w:pStyle w:val="ListParagraph"/>
        <w:numPr>
          <w:ilvl w:val="1"/>
          <w:numId w:val="2"/>
        </w:numPr>
        <w:spacing w:line="360" w:lineRule="auto"/>
        <w:rPr>
          <w:rFonts w:cs="Times New Roman"/>
          <w:szCs w:val="24"/>
        </w:rPr>
      </w:pPr>
      <w:r>
        <w:rPr>
          <w:rFonts w:cs="Times New Roman"/>
          <w:szCs w:val="24"/>
        </w:rPr>
        <w:t>Evolving energy sector</w:t>
      </w:r>
    </w:p>
    <w:p w14:paraId="6969DD4E" w14:textId="18BD654B" w:rsidR="00730234" w:rsidRPr="00EA242D" w:rsidRDefault="00730234" w:rsidP="00730234">
      <w:pPr>
        <w:pStyle w:val="ListParagraph"/>
        <w:numPr>
          <w:ilvl w:val="1"/>
          <w:numId w:val="2"/>
        </w:numPr>
        <w:spacing w:line="360" w:lineRule="auto"/>
        <w:rPr>
          <w:rFonts w:cs="Times New Roman"/>
          <w:szCs w:val="24"/>
        </w:rPr>
      </w:pPr>
      <w:r w:rsidRPr="00EA242D">
        <w:rPr>
          <w:rFonts w:cs="Times New Roman"/>
          <w:szCs w:val="24"/>
        </w:rPr>
        <w:t>Leap-frogging towards efficiency</w:t>
      </w:r>
    </w:p>
    <w:p w14:paraId="1D5BDD5E" w14:textId="77777777" w:rsidR="00730234" w:rsidRPr="00EA242D" w:rsidRDefault="00730234" w:rsidP="00730234">
      <w:pPr>
        <w:pStyle w:val="ListParagraph"/>
        <w:numPr>
          <w:ilvl w:val="1"/>
          <w:numId w:val="2"/>
        </w:numPr>
        <w:spacing w:line="360" w:lineRule="auto"/>
        <w:rPr>
          <w:rFonts w:cs="Times New Roman"/>
          <w:szCs w:val="24"/>
        </w:rPr>
      </w:pPr>
      <w:r w:rsidRPr="00EA242D">
        <w:rPr>
          <w:rFonts w:cs="Times New Roman"/>
          <w:szCs w:val="24"/>
        </w:rPr>
        <w:t>Building climate resilience and improving adaptation</w:t>
      </w:r>
    </w:p>
    <w:p w14:paraId="6848256E" w14:textId="77777777" w:rsidR="00730234" w:rsidRDefault="00730234" w:rsidP="00730234">
      <w:pPr>
        <w:pStyle w:val="ListParagraph"/>
        <w:numPr>
          <w:ilvl w:val="1"/>
          <w:numId w:val="2"/>
        </w:numPr>
        <w:spacing w:line="360" w:lineRule="auto"/>
        <w:rPr>
          <w:rFonts w:cs="Times New Roman"/>
          <w:szCs w:val="24"/>
        </w:rPr>
      </w:pPr>
      <w:r w:rsidRPr="00EA242D">
        <w:rPr>
          <w:rFonts w:cs="Times New Roman"/>
          <w:szCs w:val="24"/>
        </w:rPr>
        <w:t>The risk of maladaptation</w:t>
      </w:r>
    </w:p>
    <w:p w14:paraId="4380E9ED" w14:textId="77777777" w:rsidR="00EA242D" w:rsidRPr="00EA242D" w:rsidRDefault="00EA242D" w:rsidP="00EA242D">
      <w:pPr>
        <w:spacing w:line="360" w:lineRule="auto"/>
        <w:rPr>
          <w:rFonts w:ascii="Times New Roman" w:hAnsi="Times New Roman" w:cs="Times New Roman"/>
          <w:sz w:val="24"/>
          <w:szCs w:val="24"/>
        </w:rPr>
      </w:pPr>
      <w:r w:rsidRPr="00EA242D">
        <w:rPr>
          <w:rFonts w:ascii="Times New Roman" w:hAnsi="Times New Roman" w:cs="Times New Roman"/>
          <w:sz w:val="24"/>
          <w:szCs w:val="24"/>
        </w:rPr>
        <w:lastRenderedPageBreak/>
        <w:t>Readings / background materials:</w:t>
      </w:r>
    </w:p>
    <w:p w14:paraId="14E3DCA1" w14:textId="201D2266" w:rsidR="00EA242D" w:rsidRDefault="00371EAA" w:rsidP="00371EAA">
      <w:pPr>
        <w:spacing w:line="276" w:lineRule="auto"/>
        <w:rPr>
          <w:rFonts w:ascii="Times New Roman" w:hAnsi="Times New Roman" w:cs="Times New Roman"/>
          <w:sz w:val="24"/>
          <w:szCs w:val="24"/>
        </w:rPr>
      </w:pPr>
      <w:r w:rsidRPr="00371EAA">
        <w:rPr>
          <w:rFonts w:ascii="Times New Roman" w:hAnsi="Times New Roman" w:cs="Times New Roman"/>
          <w:sz w:val="24"/>
          <w:szCs w:val="24"/>
        </w:rPr>
        <w:t xml:space="preserve">Foster, V., Eberhard, A., &amp; Dyson, G. (2021). The evolution of electricity sectors in Africa: ongoing obstacles and emerging opportunities to reach universal targets. </w:t>
      </w:r>
      <w:r w:rsidRPr="0008588B">
        <w:rPr>
          <w:rFonts w:ascii="Times New Roman" w:hAnsi="Times New Roman" w:cs="Times New Roman"/>
          <w:i/>
          <w:iCs/>
          <w:sz w:val="24"/>
          <w:szCs w:val="24"/>
        </w:rPr>
        <w:t>In Handbook on Electricity Markets</w:t>
      </w:r>
      <w:r w:rsidRPr="00371EAA">
        <w:rPr>
          <w:rFonts w:ascii="Times New Roman" w:hAnsi="Times New Roman" w:cs="Times New Roman"/>
          <w:sz w:val="24"/>
          <w:szCs w:val="24"/>
        </w:rPr>
        <w:t xml:space="preserve"> (pp. 595-628). Edward Elgar Publishing.</w:t>
      </w:r>
    </w:p>
    <w:p w14:paraId="16E0366A" w14:textId="325502C1" w:rsidR="00371EAA" w:rsidRPr="00371EAA" w:rsidRDefault="002D4558" w:rsidP="002D4558">
      <w:pPr>
        <w:spacing w:line="276" w:lineRule="auto"/>
        <w:rPr>
          <w:rFonts w:ascii="Times New Roman" w:hAnsi="Times New Roman" w:cs="Times New Roman"/>
          <w:sz w:val="24"/>
          <w:szCs w:val="24"/>
        </w:rPr>
      </w:pPr>
      <w:r>
        <w:rPr>
          <w:rFonts w:ascii="Times New Roman" w:hAnsi="Times New Roman" w:cs="Times New Roman"/>
          <w:sz w:val="24"/>
          <w:szCs w:val="24"/>
        </w:rPr>
        <w:t xml:space="preserve">ESMAP (2019). Mini Grids for Half a Billion People: </w:t>
      </w:r>
      <w:r w:rsidRPr="002D4558">
        <w:rPr>
          <w:rFonts w:ascii="Times New Roman" w:hAnsi="Times New Roman" w:cs="Times New Roman"/>
          <w:sz w:val="24"/>
          <w:szCs w:val="24"/>
        </w:rPr>
        <w:t>Market Outlook and Handbook for Decision Makers</w:t>
      </w:r>
      <w:r>
        <w:rPr>
          <w:rFonts w:ascii="Times New Roman" w:hAnsi="Times New Roman" w:cs="Times New Roman"/>
          <w:sz w:val="24"/>
          <w:szCs w:val="24"/>
        </w:rPr>
        <w:t xml:space="preserve"> (Executive Summary). World Bank. Washington, DC. </w:t>
      </w:r>
      <w:r w:rsidRPr="002D4558">
        <w:rPr>
          <w:rFonts w:ascii="Times New Roman" w:hAnsi="Times New Roman" w:cs="Times New Roman"/>
          <w:sz w:val="24"/>
          <w:szCs w:val="24"/>
        </w:rPr>
        <w:t>Read the “By the Numbers” and “Main Findings,” pages 1-12.</w:t>
      </w:r>
    </w:p>
    <w:p w14:paraId="756C403A" w14:textId="77777777" w:rsidR="002D4558" w:rsidRDefault="002D4558" w:rsidP="002D4558">
      <w:pPr>
        <w:spacing w:line="276" w:lineRule="auto"/>
        <w:rPr>
          <w:rFonts w:ascii="Times New Roman" w:hAnsi="Times New Roman" w:cs="Times New Roman"/>
          <w:sz w:val="24"/>
          <w:szCs w:val="24"/>
        </w:rPr>
      </w:pPr>
      <w:r w:rsidRPr="002D4558">
        <w:rPr>
          <w:rFonts w:ascii="Times New Roman" w:hAnsi="Times New Roman" w:cs="Times New Roman"/>
          <w:sz w:val="24"/>
          <w:szCs w:val="24"/>
        </w:rPr>
        <w:t xml:space="preserve">Phillips, J.; B. Attia, B.; and V. </w:t>
      </w:r>
      <w:proofErr w:type="spellStart"/>
      <w:r w:rsidRPr="002D4558">
        <w:rPr>
          <w:rFonts w:ascii="Times New Roman" w:hAnsi="Times New Roman" w:cs="Times New Roman"/>
          <w:sz w:val="24"/>
          <w:szCs w:val="24"/>
        </w:rPr>
        <w:t>Plutshack</w:t>
      </w:r>
      <w:proofErr w:type="spellEnd"/>
      <w:r w:rsidRPr="002D4558">
        <w:rPr>
          <w:rFonts w:ascii="Times New Roman" w:hAnsi="Times New Roman" w:cs="Times New Roman"/>
          <w:sz w:val="24"/>
          <w:szCs w:val="24"/>
        </w:rPr>
        <w:t xml:space="preserve"> (2020). “Lessons from the proliferating mini-grid incentive programs in Africa”. Brookings. Available at: </w:t>
      </w:r>
      <w:hyperlink r:id="rId26" w:history="1">
        <w:r w:rsidRPr="00E342D7">
          <w:rPr>
            <w:rStyle w:val="Hyperlink"/>
            <w:rFonts w:ascii="Times New Roman" w:hAnsi="Times New Roman" w:cs="Times New Roman"/>
            <w:sz w:val="24"/>
            <w:szCs w:val="24"/>
          </w:rPr>
          <w:t>https://www.brookings.edu/articles/lessons-from-the-proliferating-mini-grid-incentive-programs-in-africa/</w:t>
        </w:r>
      </w:hyperlink>
    </w:p>
    <w:p w14:paraId="72569893" w14:textId="5469EC16" w:rsidR="002D4558" w:rsidRDefault="002D4558" w:rsidP="00213181">
      <w:pPr>
        <w:spacing w:line="276" w:lineRule="auto"/>
        <w:rPr>
          <w:rFonts w:ascii="Times New Roman" w:hAnsi="Times New Roman" w:cs="Times New Roman"/>
          <w:sz w:val="24"/>
          <w:szCs w:val="24"/>
        </w:rPr>
      </w:pPr>
      <w:r w:rsidRPr="002D4558">
        <w:rPr>
          <w:rFonts w:ascii="Times New Roman" w:hAnsi="Times New Roman" w:cs="Times New Roman"/>
          <w:sz w:val="24"/>
          <w:szCs w:val="24"/>
        </w:rPr>
        <w:t xml:space="preserve">Peters, J., Sievert, M., &amp; Toman, M. A. (2019). </w:t>
      </w:r>
      <w:r>
        <w:rPr>
          <w:rFonts w:ascii="Times New Roman" w:hAnsi="Times New Roman" w:cs="Times New Roman"/>
          <w:sz w:val="24"/>
          <w:szCs w:val="24"/>
        </w:rPr>
        <w:t>“</w:t>
      </w:r>
      <w:r w:rsidRPr="002D4558">
        <w:rPr>
          <w:rFonts w:ascii="Times New Roman" w:hAnsi="Times New Roman" w:cs="Times New Roman"/>
          <w:sz w:val="24"/>
          <w:szCs w:val="24"/>
        </w:rPr>
        <w:t xml:space="preserve">Rural electrification through </w:t>
      </w:r>
      <w:proofErr w:type="gramStart"/>
      <w:r w:rsidRPr="002D4558">
        <w:rPr>
          <w:rFonts w:ascii="Times New Roman" w:hAnsi="Times New Roman" w:cs="Times New Roman"/>
          <w:sz w:val="24"/>
          <w:szCs w:val="24"/>
        </w:rPr>
        <w:t>mini-grids</w:t>
      </w:r>
      <w:proofErr w:type="gramEnd"/>
      <w:r w:rsidRPr="002D4558">
        <w:rPr>
          <w:rFonts w:ascii="Times New Roman" w:hAnsi="Times New Roman" w:cs="Times New Roman"/>
          <w:sz w:val="24"/>
          <w:szCs w:val="24"/>
        </w:rPr>
        <w:t>: Challenges ahead.</w:t>
      </w:r>
      <w:r>
        <w:rPr>
          <w:rFonts w:ascii="Times New Roman" w:hAnsi="Times New Roman" w:cs="Times New Roman"/>
          <w:sz w:val="24"/>
          <w:szCs w:val="24"/>
        </w:rPr>
        <w:t>”</w:t>
      </w:r>
      <w:r w:rsidRPr="002D4558">
        <w:rPr>
          <w:rFonts w:ascii="Times New Roman" w:hAnsi="Times New Roman" w:cs="Times New Roman"/>
          <w:sz w:val="24"/>
          <w:szCs w:val="24"/>
        </w:rPr>
        <w:t xml:space="preserve"> </w:t>
      </w:r>
      <w:r w:rsidRPr="002D4558">
        <w:rPr>
          <w:rFonts w:ascii="Times New Roman" w:hAnsi="Times New Roman" w:cs="Times New Roman"/>
          <w:i/>
          <w:iCs/>
          <w:sz w:val="24"/>
          <w:szCs w:val="24"/>
        </w:rPr>
        <w:t>Energy Policy</w:t>
      </w:r>
      <w:r w:rsidRPr="002D4558">
        <w:rPr>
          <w:rFonts w:ascii="Times New Roman" w:hAnsi="Times New Roman" w:cs="Times New Roman"/>
          <w:sz w:val="24"/>
          <w:szCs w:val="24"/>
        </w:rPr>
        <w:t>, 132, 27-31.</w:t>
      </w:r>
    </w:p>
    <w:p w14:paraId="1B37F5E8" w14:textId="481B2FAF" w:rsidR="001167FB" w:rsidRPr="002D4558" w:rsidRDefault="3E85BA1D" w:rsidP="00213181">
      <w:pPr>
        <w:spacing w:line="276" w:lineRule="auto"/>
        <w:rPr>
          <w:rFonts w:ascii="Times New Roman" w:hAnsi="Times New Roman" w:cs="Times New Roman"/>
          <w:sz w:val="24"/>
          <w:szCs w:val="24"/>
        </w:rPr>
      </w:pPr>
      <w:r w:rsidRPr="3E85BA1D">
        <w:rPr>
          <w:rFonts w:ascii="Times New Roman" w:hAnsi="Times New Roman" w:cs="Times New Roman"/>
          <w:sz w:val="24"/>
          <w:szCs w:val="24"/>
        </w:rPr>
        <w:t xml:space="preserve">Fetter, T. R. (2022). “Energy transitions and technology change: ‘Leapfrogging’ reconsidered.” </w:t>
      </w:r>
      <w:r w:rsidRPr="3E85BA1D">
        <w:rPr>
          <w:rFonts w:ascii="Times New Roman" w:hAnsi="Times New Roman" w:cs="Times New Roman"/>
          <w:i/>
          <w:iCs/>
          <w:sz w:val="24"/>
          <w:szCs w:val="24"/>
        </w:rPr>
        <w:t>Resource and Energy Economics</w:t>
      </w:r>
      <w:r w:rsidRPr="3E85BA1D">
        <w:rPr>
          <w:rFonts w:ascii="Times New Roman" w:hAnsi="Times New Roman" w:cs="Times New Roman"/>
          <w:sz w:val="24"/>
          <w:szCs w:val="24"/>
        </w:rPr>
        <w:t>, 70, 101327.</w:t>
      </w:r>
    </w:p>
    <w:p w14:paraId="1A55DB5E" w14:textId="4818D1E3" w:rsidR="002D4558" w:rsidRPr="002D4558" w:rsidRDefault="3E85BA1D" w:rsidP="3E85BA1D">
      <w:pPr>
        <w:spacing w:after="0" w:line="276" w:lineRule="auto"/>
        <w:rPr>
          <w:rFonts w:ascii="Times New Roman" w:hAnsi="Times New Roman" w:cs="Times New Roman"/>
          <w:sz w:val="24"/>
          <w:szCs w:val="24"/>
        </w:rPr>
      </w:pPr>
      <w:r w:rsidRPr="3E85BA1D">
        <w:rPr>
          <w:rFonts w:ascii="Times New Roman" w:hAnsi="Times New Roman" w:cs="Times New Roman"/>
          <w:b/>
          <w:bCs/>
          <w:sz w:val="24"/>
          <w:szCs w:val="24"/>
        </w:rPr>
        <w:t>Lectures:</w:t>
      </w:r>
    </w:p>
    <w:p w14:paraId="14D400A6" w14:textId="3C08658F" w:rsidR="002D4558" w:rsidRPr="002D4558" w:rsidRDefault="4D8E7120" w:rsidP="3E85BA1D">
      <w:pPr>
        <w:spacing w:after="0" w:line="360" w:lineRule="auto"/>
        <w:rPr>
          <w:rFonts w:ascii="Times New Roman" w:hAnsi="Times New Roman" w:cs="Times New Roman"/>
          <w:sz w:val="24"/>
          <w:szCs w:val="24"/>
        </w:rPr>
      </w:pPr>
      <w:r w:rsidRPr="4D8E7120">
        <w:rPr>
          <w:rFonts w:ascii="Times New Roman" w:hAnsi="Times New Roman" w:cs="Times New Roman"/>
          <w:sz w:val="24"/>
          <w:szCs w:val="24"/>
        </w:rPr>
        <w:t xml:space="preserve">Lecture 15. Emerging issues. </w:t>
      </w:r>
      <w:hyperlink r:id="rId27">
        <w:r w:rsidRPr="4D8E7120">
          <w:rPr>
            <w:rStyle w:val="Hyperlink"/>
            <w:rFonts w:ascii="Times New Roman" w:hAnsi="Times New Roman" w:cs="Times New Roman"/>
            <w:sz w:val="24"/>
            <w:szCs w:val="24"/>
          </w:rPr>
          <w:t>Link</w:t>
        </w:r>
      </w:hyperlink>
      <w:r w:rsidRPr="4D8E7120">
        <w:rPr>
          <w:rFonts w:ascii="Times New Roman" w:hAnsi="Times New Roman" w:cs="Times New Roman"/>
          <w:sz w:val="24"/>
          <w:szCs w:val="24"/>
        </w:rPr>
        <w:t>.</w:t>
      </w:r>
    </w:p>
    <w:p w14:paraId="62129473" w14:textId="4FEED65C" w:rsidR="3E85BA1D" w:rsidRDefault="3E85BA1D" w:rsidP="3E85BA1D">
      <w:pPr>
        <w:spacing w:after="0" w:line="360" w:lineRule="auto"/>
        <w:rPr>
          <w:rFonts w:ascii="Times New Roman" w:hAnsi="Times New Roman" w:cs="Times New Roman"/>
          <w:sz w:val="24"/>
          <w:szCs w:val="24"/>
        </w:rPr>
      </w:pPr>
    </w:p>
    <w:p w14:paraId="4B29EBC4" w14:textId="32A9E4E7" w:rsidR="3E85BA1D" w:rsidRDefault="3E85BA1D" w:rsidP="3E85BA1D">
      <w:pPr>
        <w:spacing w:after="0" w:line="360" w:lineRule="auto"/>
        <w:rPr>
          <w:rFonts w:ascii="Times New Roman" w:hAnsi="Times New Roman" w:cs="Times New Roman"/>
          <w:sz w:val="24"/>
          <w:szCs w:val="24"/>
        </w:rPr>
      </w:pPr>
    </w:p>
    <w:p w14:paraId="10951F0F" w14:textId="77777777" w:rsidR="00730234" w:rsidRPr="00EA242D" w:rsidRDefault="00730234" w:rsidP="00730234">
      <w:pPr>
        <w:spacing w:after="0" w:line="360" w:lineRule="auto"/>
        <w:rPr>
          <w:rFonts w:ascii="Times New Roman" w:hAnsi="Times New Roman" w:cs="Times New Roman"/>
          <w:sz w:val="24"/>
          <w:szCs w:val="24"/>
        </w:rPr>
      </w:pPr>
      <w:r w:rsidRPr="00EA242D">
        <w:rPr>
          <w:rFonts w:ascii="Times New Roman" w:hAnsi="Times New Roman" w:cs="Times New Roman"/>
          <w:b/>
          <w:bCs/>
          <w:sz w:val="24"/>
          <w:szCs w:val="24"/>
        </w:rPr>
        <w:t>Module 2.</w:t>
      </w:r>
      <w:r w:rsidRPr="00EA242D">
        <w:rPr>
          <w:rFonts w:ascii="Times New Roman" w:hAnsi="Times New Roman" w:cs="Times New Roman"/>
          <w:sz w:val="24"/>
          <w:szCs w:val="24"/>
        </w:rPr>
        <w:t xml:space="preserve"> Empirical methods applied to understand energy sector intervention targeting and evaluation. Building appreciation and basic skills.</w:t>
      </w:r>
    </w:p>
    <w:p w14:paraId="43D53B9F" w14:textId="77777777" w:rsidR="00730234" w:rsidRDefault="00730234" w:rsidP="00730234">
      <w:pPr>
        <w:pStyle w:val="ListParagraph"/>
        <w:numPr>
          <w:ilvl w:val="0"/>
          <w:numId w:val="3"/>
        </w:numPr>
        <w:spacing w:line="360" w:lineRule="auto"/>
        <w:ind w:left="360"/>
        <w:rPr>
          <w:rFonts w:cs="Times New Roman"/>
          <w:szCs w:val="24"/>
        </w:rPr>
      </w:pPr>
      <w:r w:rsidRPr="00EA242D">
        <w:rPr>
          <w:rFonts w:cs="Times New Roman"/>
          <w:szCs w:val="24"/>
        </w:rPr>
        <w:t>Evaluation of programs – framework</w:t>
      </w:r>
    </w:p>
    <w:p w14:paraId="0C9529B7" w14:textId="5244109B" w:rsidR="00BE5FF2" w:rsidRPr="00BE5FF2" w:rsidRDefault="00BE5FF2" w:rsidP="00BE5FF2">
      <w:pPr>
        <w:spacing w:line="360" w:lineRule="auto"/>
        <w:rPr>
          <w:rFonts w:ascii="Times New Roman" w:hAnsi="Times New Roman" w:cs="Times New Roman"/>
          <w:sz w:val="24"/>
          <w:szCs w:val="24"/>
        </w:rPr>
      </w:pPr>
      <w:r w:rsidRPr="00BE5FF2">
        <w:rPr>
          <w:rFonts w:ascii="Times New Roman" w:hAnsi="Times New Roman" w:cs="Times New Roman"/>
          <w:sz w:val="24"/>
          <w:szCs w:val="24"/>
        </w:rPr>
        <w:t>Readings / background materials:</w:t>
      </w:r>
    </w:p>
    <w:p w14:paraId="3AFD9A0F" w14:textId="516E0329" w:rsidR="00694DF1" w:rsidRPr="00BE5FF2" w:rsidRDefault="63D6711A" w:rsidP="00BE5FF2">
      <w:pPr>
        <w:spacing w:line="276" w:lineRule="auto"/>
        <w:rPr>
          <w:rFonts w:ascii="Times New Roman" w:hAnsi="Times New Roman" w:cs="Times New Roman"/>
          <w:sz w:val="24"/>
          <w:szCs w:val="24"/>
        </w:rPr>
      </w:pPr>
      <w:proofErr w:type="spellStart"/>
      <w:r w:rsidRPr="63D6711A">
        <w:rPr>
          <w:rFonts w:ascii="Times New Roman" w:hAnsi="Times New Roman" w:cs="Times New Roman"/>
          <w:sz w:val="24"/>
          <w:szCs w:val="24"/>
        </w:rPr>
        <w:t>Jeuland</w:t>
      </w:r>
      <w:proofErr w:type="spellEnd"/>
      <w:r w:rsidRPr="63D6711A">
        <w:rPr>
          <w:rFonts w:ascii="Times New Roman" w:hAnsi="Times New Roman" w:cs="Times New Roman"/>
          <w:sz w:val="24"/>
          <w:szCs w:val="24"/>
        </w:rPr>
        <w:t xml:space="preserve">, M. &amp; R. </w:t>
      </w:r>
      <w:proofErr w:type="spellStart"/>
      <w:r w:rsidRPr="63D6711A">
        <w:rPr>
          <w:rFonts w:ascii="Times New Roman" w:hAnsi="Times New Roman" w:cs="Times New Roman"/>
          <w:sz w:val="24"/>
          <w:szCs w:val="24"/>
        </w:rPr>
        <w:t>Ruhinduka</w:t>
      </w:r>
      <w:proofErr w:type="spellEnd"/>
      <w:r w:rsidRPr="63D6711A">
        <w:rPr>
          <w:rFonts w:ascii="Times New Roman" w:hAnsi="Times New Roman" w:cs="Times New Roman"/>
          <w:sz w:val="24"/>
          <w:szCs w:val="24"/>
        </w:rPr>
        <w:t xml:space="preserve"> (2024). “Research Designs for Impact Evaluation of Agricultural Technology Adaptation Interventions”. </w:t>
      </w:r>
      <w:r w:rsidRPr="63D6711A">
        <w:rPr>
          <w:rFonts w:ascii="Times New Roman" w:hAnsi="Times New Roman" w:cs="Times New Roman"/>
          <w:i/>
          <w:iCs/>
          <w:sz w:val="24"/>
          <w:szCs w:val="24"/>
        </w:rPr>
        <w:t>White Paper Discussion Draft.</w:t>
      </w:r>
      <w:r w:rsidRPr="63D6711A">
        <w:rPr>
          <w:rFonts w:ascii="Times New Roman" w:hAnsi="Times New Roman" w:cs="Times New Roman"/>
          <w:sz w:val="24"/>
          <w:szCs w:val="24"/>
        </w:rPr>
        <w:t xml:space="preserve"> Durham, USA.</w:t>
      </w:r>
    </w:p>
    <w:p w14:paraId="64C0C644" w14:textId="4818D1E3" w:rsidR="00BE5FF2" w:rsidRPr="00BE5FF2" w:rsidRDefault="63D6711A" w:rsidP="63D6711A">
      <w:pPr>
        <w:spacing w:after="0" w:line="276" w:lineRule="auto"/>
        <w:rPr>
          <w:rFonts w:ascii="Times New Roman" w:hAnsi="Times New Roman" w:cs="Times New Roman"/>
          <w:sz w:val="24"/>
          <w:szCs w:val="24"/>
        </w:rPr>
      </w:pPr>
      <w:r w:rsidRPr="63D6711A">
        <w:rPr>
          <w:rFonts w:ascii="Times New Roman" w:hAnsi="Times New Roman" w:cs="Times New Roman"/>
          <w:b/>
          <w:bCs/>
          <w:sz w:val="24"/>
          <w:szCs w:val="24"/>
        </w:rPr>
        <w:t>Lectures:</w:t>
      </w:r>
    </w:p>
    <w:p w14:paraId="30FC734D" w14:textId="1DDDAC7D" w:rsidR="00BE5FF2" w:rsidRPr="00BE5FF2" w:rsidRDefault="63D6711A" w:rsidP="63D6711A">
      <w:pPr>
        <w:spacing w:line="360" w:lineRule="auto"/>
        <w:rPr>
          <w:rFonts w:ascii="Times New Roman" w:hAnsi="Times New Roman" w:cs="Times New Roman"/>
          <w:sz w:val="24"/>
          <w:szCs w:val="24"/>
        </w:rPr>
      </w:pPr>
      <w:r w:rsidRPr="63D6711A">
        <w:rPr>
          <w:rFonts w:ascii="Times New Roman" w:hAnsi="Times New Roman" w:cs="Times New Roman"/>
          <w:sz w:val="24"/>
          <w:szCs w:val="24"/>
        </w:rPr>
        <w:t xml:space="preserve">Lecture 16. Impact evaluation framework. </w:t>
      </w:r>
      <w:hyperlink r:id="rId28">
        <w:r w:rsidRPr="63D6711A">
          <w:rPr>
            <w:rStyle w:val="Hyperlink"/>
            <w:rFonts w:ascii="Times New Roman" w:hAnsi="Times New Roman" w:cs="Times New Roman"/>
            <w:sz w:val="24"/>
            <w:szCs w:val="24"/>
          </w:rPr>
          <w:t>Link</w:t>
        </w:r>
      </w:hyperlink>
      <w:r w:rsidRPr="63D6711A">
        <w:rPr>
          <w:rFonts w:ascii="Times New Roman" w:hAnsi="Times New Roman" w:cs="Times New Roman"/>
          <w:sz w:val="24"/>
          <w:szCs w:val="24"/>
        </w:rPr>
        <w:t>.</w:t>
      </w:r>
    </w:p>
    <w:p w14:paraId="7A6F54C2" w14:textId="05698E09" w:rsidR="63D6711A" w:rsidRDefault="63D6711A" w:rsidP="63D6711A">
      <w:pPr>
        <w:spacing w:line="360" w:lineRule="auto"/>
        <w:rPr>
          <w:rFonts w:ascii="Times New Roman" w:hAnsi="Times New Roman" w:cs="Times New Roman"/>
          <w:sz w:val="24"/>
          <w:szCs w:val="24"/>
        </w:rPr>
      </w:pPr>
    </w:p>
    <w:p w14:paraId="665D0CF0" w14:textId="77777777" w:rsidR="00730234" w:rsidRPr="00EA242D" w:rsidRDefault="00730234" w:rsidP="00730234">
      <w:pPr>
        <w:pStyle w:val="ListParagraph"/>
        <w:numPr>
          <w:ilvl w:val="0"/>
          <w:numId w:val="3"/>
        </w:numPr>
        <w:spacing w:line="360" w:lineRule="auto"/>
        <w:ind w:left="360"/>
        <w:rPr>
          <w:rFonts w:cs="Times New Roman"/>
          <w:szCs w:val="24"/>
        </w:rPr>
      </w:pPr>
      <w:r w:rsidRPr="00EA242D">
        <w:rPr>
          <w:rFonts w:cs="Times New Roman"/>
          <w:szCs w:val="24"/>
        </w:rPr>
        <w:t>Primer on evaluation methods</w:t>
      </w:r>
    </w:p>
    <w:p w14:paraId="1AC64CA6" w14:textId="77777777" w:rsidR="00730234" w:rsidRPr="00EA242D" w:rsidRDefault="00730234" w:rsidP="00730234">
      <w:pPr>
        <w:pStyle w:val="ListParagraph"/>
        <w:numPr>
          <w:ilvl w:val="1"/>
          <w:numId w:val="3"/>
        </w:numPr>
        <w:spacing w:line="360" w:lineRule="auto"/>
        <w:rPr>
          <w:rFonts w:cs="Times New Roman"/>
          <w:szCs w:val="24"/>
        </w:rPr>
      </w:pPr>
      <w:r w:rsidRPr="00EA242D">
        <w:rPr>
          <w:rFonts w:cs="Times New Roman"/>
          <w:szCs w:val="24"/>
        </w:rPr>
        <w:t>Experimental</w:t>
      </w:r>
    </w:p>
    <w:p w14:paraId="447740A4" w14:textId="77777777" w:rsidR="00730234" w:rsidRPr="00EA242D" w:rsidRDefault="00730234" w:rsidP="00730234">
      <w:pPr>
        <w:pStyle w:val="ListParagraph"/>
        <w:numPr>
          <w:ilvl w:val="1"/>
          <w:numId w:val="3"/>
        </w:numPr>
        <w:spacing w:line="360" w:lineRule="auto"/>
        <w:rPr>
          <w:rFonts w:cs="Times New Roman"/>
          <w:szCs w:val="24"/>
        </w:rPr>
      </w:pPr>
      <w:r w:rsidRPr="00EA242D">
        <w:rPr>
          <w:rFonts w:cs="Times New Roman"/>
          <w:szCs w:val="24"/>
        </w:rPr>
        <w:t>Quasi-experimental</w:t>
      </w:r>
    </w:p>
    <w:p w14:paraId="2DF7A03B" w14:textId="77777777" w:rsidR="00730234" w:rsidRDefault="00730234" w:rsidP="00730234">
      <w:pPr>
        <w:pStyle w:val="ListParagraph"/>
        <w:numPr>
          <w:ilvl w:val="1"/>
          <w:numId w:val="3"/>
        </w:numPr>
        <w:spacing w:line="360" w:lineRule="auto"/>
        <w:rPr>
          <w:rFonts w:cs="Times New Roman"/>
          <w:szCs w:val="24"/>
        </w:rPr>
      </w:pPr>
      <w:r w:rsidRPr="00EA242D">
        <w:rPr>
          <w:rFonts w:cs="Times New Roman"/>
          <w:szCs w:val="24"/>
        </w:rPr>
        <w:lastRenderedPageBreak/>
        <w:t>Observational</w:t>
      </w:r>
    </w:p>
    <w:p w14:paraId="7BAA96AC" w14:textId="77777777" w:rsidR="00BE5FF2" w:rsidRDefault="00BE5FF2" w:rsidP="00BE5FF2">
      <w:pPr>
        <w:spacing w:line="360" w:lineRule="auto"/>
        <w:rPr>
          <w:rFonts w:ascii="Times New Roman" w:hAnsi="Times New Roman" w:cs="Times New Roman"/>
          <w:sz w:val="24"/>
          <w:szCs w:val="24"/>
        </w:rPr>
      </w:pPr>
      <w:r w:rsidRPr="00BE5FF2">
        <w:rPr>
          <w:rFonts w:ascii="Times New Roman" w:hAnsi="Times New Roman" w:cs="Times New Roman"/>
          <w:sz w:val="24"/>
          <w:szCs w:val="24"/>
        </w:rPr>
        <w:t>Readings / background materials:</w:t>
      </w:r>
    </w:p>
    <w:p w14:paraId="1DD946E8" w14:textId="182ED960" w:rsidR="007901AA" w:rsidRPr="007901AA" w:rsidRDefault="007901AA" w:rsidP="00BE5FF2">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General</w:t>
      </w:r>
    </w:p>
    <w:p w14:paraId="0D48E236" w14:textId="5A63467C" w:rsidR="00694DF1" w:rsidRDefault="00BE5FF2" w:rsidP="00BE5FF2">
      <w:pPr>
        <w:spacing w:line="276" w:lineRule="auto"/>
        <w:rPr>
          <w:rFonts w:ascii="Times New Roman" w:hAnsi="Times New Roman" w:cs="Times New Roman"/>
          <w:sz w:val="24"/>
          <w:szCs w:val="24"/>
        </w:rPr>
      </w:pPr>
      <w:proofErr w:type="spellStart"/>
      <w:r w:rsidRPr="00BE5FF2">
        <w:rPr>
          <w:rFonts w:ascii="Times New Roman" w:hAnsi="Times New Roman" w:cs="Times New Roman"/>
          <w:sz w:val="24"/>
          <w:szCs w:val="24"/>
        </w:rPr>
        <w:t>Jeuland</w:t>
      </w:r>
      <w:proofErr w:type="spellEnd"/>
      <w:r w:rsidRPr="00BE5FF2">
        <w:rPr>
          <w:rFonts w:ascii="Times New Roman" w:hAnsi="Times New Roman" w:cs="Times New Roman"/>
          <w:sz w:val="24"/>
          <w:szCs w:val="24"/>
        </w:rPr>
        <w:t xml:space="preserve">, M. &amp; R. </w:t>
      </w:r>
      <w:proofErr w:type="spellStart"/>
      <w:r w:rsidRPr="00BE5FF2">
        <w:rPr>
          <w:rFonts w:ascii="Times New Roman" w:hAnsi="Times New Roman" w:cs="Times New Roman"/>
          <w:sz w:val="24"/>
          <w:szCs w:val="24"/>
        </w:rPr>
        <w:t>Ruhinduka</w:t>
      </w:r>
      <w:proofErr w:type="spellEnd"/>
      <w:r w:rsidRPr="00BE5FF2">
        <w:rPr>
          <w:rFonts w:ascii="Times New Roman" w:hAnsi="Times New Roman" w:cs="Times New Roman"/>
          <w:sz w:val="24"/>
          <w:szCs w:val="24"/>
        </w:rPr>
        <w:t xml:space="preserve"> (2024). “Research Designs for Impact Evaluation of Agricultural Technology Adaptation Interventions”. </w:t>
      </w:r>
      <w:r w:rsidRPr="00BE5FF2">
        <w:rPr>
          <w:rFonts w:ascii="Times New Roman" w:hAnsi="Times New Roman" w:cs="Times New Roman"/>
          <w:i/>
          <w:iCs/>
          <w:sz w:val="24"/>
          <w:szCs w:val="24"/>
        </w:rPr>
        <w:t>White Paper Discussion Draft.</w:t>
      </w:r>
      <w:r w:rsidRPr="00BE5FF2">
        <w:rPr>
          <w:rFonts w:ascii="Times New Roman" w:hAnsi="Times New Roman" w:cs="Times New Roman"/>
          <w:sz w:val="24"/>
          <w:szCs w:val="24"/>
        </w:rPr>
        <w:t xml:space="preserve"> Durham, USA.</w:t>
      </w:r>
    </w:p>
    <w:p w14:paraId="429070A5" w14:textId="77777777" w:rsidR="007901AA" w:rsidRPr="007901AA" w:rsidRDefault="007901AA" w:rsidP="00BE5FF2">
      <w:pPr>
        <w:spacing w:line="276" w:lineRule="auto"/>
        <w:rPr>
          <w:rFonts w:ascii="Times New Roman" w:hAnsi="Times New Roman" w:cs="Times New Roman"/>
          <w:sz w:val="24"/>
          <w:szCs w:val="24"/>
          <w:u w:val="single"/>
        </w:rPr>
      </w:pPr>
      <w:r w:rsidRPr="007901AA">
        <w:rPr>
          <w:rFonts w:ascii="Times New Roman" w:hAnsi="Times New Roman" w:cs="Times New Roman"/>
          <w:sz w:val="24"/>
          <w:szCs w:val="24"/>
          <w:u w:val="single"/>
        </w:rPr>
        <w:t>Randomized trials</w:t>
      </w:r>
    </w:p>
    <w:p w14:paraId="07EA287C" w14:textId="7E73FBD1" w:rsidR="00BE5FF2" w:rsidRDefault="00450F59" w:rsidP="00BE5FF2">
      <w:pPr>
        <w:spacing w:line="276" w:lineRule="auto"/>
        <w:rPr>
          <w:rFonts w:ascii="Times New Roman" w:hAnsi="Times New Roman" w:cs="Times New Roman"/>
          <w:sz w:val="24"/>
          <w:szCs w:val="24"/>
        </w:rPr>
      </w:pPr>
      <w:r w:rsidRPr="00450F59">
        <w:rPr>
          <w:rFonts w:ascii="Times New Roman" w:hAnsi="Times New Roman" w:cs="Times New Roman"/>
          <w:sz w:val="24"/>
          <w:szCs w:val="24"/>
        </w:rPr>
        <w:t xml:space="preserve">Duflo, E., </w:t>
      </w:r>
      <w:proofErr w:type="spellStart"/>
      <w:r w:rsidRPr="00450F59">
        <w:rPr>
          <w:rFonts w:ascii="Times New Roman" w:hAnsi="Times New Roman" w:cs="Times New Roman"/>
          <w:sz w:val="24"/>
          <w:szCs w:val="24"/>
        </w:rPr>
        <w:t>Glennerster</w:t>
      </w:r>
      <w:proofErr w:type="spellEnd"/>
      <w:r w:rsidRPr="00450F59">
        <w:rPr>
          <w:rFonts w:ascii="Times New Roman" w:hAnsi="Times New Roman" w:cs="Times New Roman"/>
          <w:sz w:val="24"/>
          <w:szCs w:val="24"/>
        </w:rPr>
        <w:t xml:space="preserve">, R., &amp; Kremer, M. (2007). </w:t>
      </w:r>
      <w:r>
        <w:rPr>
          <w:rFonts w:ascii="Times New Roman" w:hAnsi="Times New Roman" w:cs="Times New Roman"/>
          <w:sz w:val="24"/>
          <w:szCs w:val="24"/>
        </w:rPr>
        <w:t>“</w:t>
      </w:r>
      <w:r w:rsidRPr="00450F59">
        <w:rPr>
          <w:rFonts w:ascii="Times New Roman" w:hAnsi="Times New Roman" w:cs="Times New Roman"/>
          <w:sz w:val="24"/>
          <w:szCs w:val="24"/>
        </w:rPr>
        <w:t>Using randomization in development economics research: A toolkit.</w:t>
      </w:r>
      <w:r>
        <w:rPr>
          <w:rFonts w:ascii="Times New Roman" w:hAnsi="Times New Roman" w:cs="Times New Roman"/>
          <w:sz w:val="24"/>
          <w:szCs w:val="24"/>
        </w:rPr>
        <w:t>”</w:t>
      </w:r>
      <w:r w:rsidRPr="00450F59">
        <w:rPr>
          <w:rFonts w:ascii="Times New Roman" w:hAnsi="Times New Roman" w:cs="Times New Roman"/>
          <w:sz w:val="24"/>
          <w:szCs w:val="24"/>
        </w:rPr>
        <w:t xml:space="preserve"> </w:t>
      </w:r>
      <w:r w:rsidRPr="00450F59">
        <w:rPr>
          <w:rFonts w:ascii="Times New Roman" w:hAnsi="Times New Roman" w:cs="Times New Roman"/>
          <w:i/>
          <w:iCs/>
          <w:sz w:val="24"/>
          <w:szCs w:val="24"/>
        </w:rPr>
        <w:t>Handbook of development economics</w:t>
      </w:r>
      <w:r w:rsidRPr="00450F59">
        <w:rPr>
          <w:rFonts w:ascii="Times New Roman" w:hAnsi="Times New Roman" w:cs="Times New Roman"/>
          <w:sz w:val="24"/>
          <w:szCs w:val="24"/>
        </w:rPr>
        <w:t>, 4, 3895-3962.</w:t>
      </w:r>
    </w:p>
    <w:p w14:paraId="70F7A06D" w14:textId="39D2503B" w:rsidR="00450F59" w:rsidRPr="00BE5FF2" w:rsidRDefault="00450F59" w:rsidP="00BE5FF2">
      <w:pPr>
        <w:spacing w:line="276" w:lineRule="auto"/>
        <w:rPr>
          <w:rFonts w:ascii="Times New Roman" w:hAnsi="Times New Roman" w:cs="Times New Roman"/>
          <w:sz w:val="24"/>
          <w:szCs w:val="24"/>
        </w:rPr>
      </w:pPr>
      <w:r w:rsidRPr="00450F59">
        <w:rPr>
          <w:rFonts w:ascii="Times New Roman" w:hAnsi="Times New Roman" w:cs="Times New Roman"/>
          <w:sz w:val="24"/>
          <w:szCs w:val="24"/>
        </w:rPr>
        <w:t xml:space="preserve">Lee, K., Miguel, E., &amp; Wolfram, C. (2020). </w:t>
      </w:r>
      <w:r>
        <w:rPr>
          <w:rFonts w:ascii="Times New Roman" w:hAnsi="Times New Roman" w:cs="Times New Roman"/>
          <w:sz w:val="24"/>
          <w:szCs w:val="24"/>
        </w:rPr>
        <w:t>“</w:t>
      </w:r>
      <w:r w:rsidRPr="00450F59">
        <w:rPr>
          <w:rFonts w:ascii="Times New Roman" w:hAnsi="Times New Roman" w:cs="Times New Roman"/>
          <w:sz w:val="24"/>
          <w:szCs w:val="24"/>
        </w:rPr>
        <w:t>Experimental evidence on the economics of rural electrification.</w:t>
      </w:r>
      <w:r>
        <w:rPr>
          <w:rFonts w:ascii="Times New Roman" w:hAnsi="Times New Roman" w:cs="Times New Roman"/>
          <w:sz w:val="24"/>
          <w:szCs w:val="24"/>
        </w:rPr>
        <w:t>”</w:t>
      </w:r>
      <w:r w:rsidRPr="00450F59">
        <w:rPr>
          <w:rFonts w:ascii="Times New Roman" w:hAnsi="Times New Roman" w:cs="Times New Roman"/>
          <w:sz w:val="24"/>
          <w:szCs w:val="24"/>
        </w:rPr>
        <w:t xml:space="preserve"> </w:t>
      </w:r>
      <w:r w:rsidRPr="00450F59">
        <w:rPr>
          <w:rFonts w:ascii="Times New Roman" w:hAnsi="Times New Roman" w:cs="Times New Roman"/>
          <w:i/>
          <w:iCs/>
          <w:sz w:val="24"/>
          <w:szCs w:val="24"/>
        </w:rPr>
        <w:t>Journal of Political Economy</w:t>
      </w:r>
      <w:r w:rsidRPr="00450F59">
        <w:rPr>
          <w:rFonts w:ascii="Times New Roman" w:hAnsi="Times New Roman" w:cs="Times New Roman"/>
          <w:sz w:val="24"/>
          <w:szCs w:val="24"/>
        </w:rPr>
        <w:t>, 128(4), 1523-1565.</w:t>
      </w:r>
    </w:p>
    <w:p w14:paraId="00BE2CB7" w14:textId="5BAAE732" w:rsidR="007901AA" w:rsidRPr="007901AA" w:rsidRDefault="007901AA" w:rsidP="00450F59">
      <w:pPr>
        <w:spacing w:line="276" w:lineRule="auto"/>
        <w:rPr>
          <w:rFonts w:ascii="Times New Roman" w:hAnsi="Times New Roman" w:cs="Times New Roman"/>
          <w:sz w:val="24"/>
          <w:szCs w:val="24"/>
          <w:u w:val="single"/>
        </w:rPr>
      </w:pPr>
      <w:r w:rsidRPr="007901AA">
        <w:rPr>
          <w:rFonts w:ascii="Times New Roman" w:hAnsi="Times New Roman" w:cs="Times New Roman"/>
          <w:sz w:val="24"/>
          <w:szCs w:val="24"/>
          <w:u w:val="single"/>
        </w:rPr>
        <w:t>Regression discontinuity</w:t>
      </w:r>
    </w:p>
    <w:p w14:paraId="0A9C27DC" w14:textId="3A3E3D30" w:rsidR="00BE5FF2" w:rsidRDefault="00450F59" w:rsidP="00450F59">
      <w:pPr>
        <w:spacing w:line="276" w:lineRule="auto"/>
        <w:rPr>
          <w:rFonts w:ascii="Times New Roman" w:hAnsi="Times New Roman" w:cs="Times New Roman"/>
          <w:i/>
          <w:iCs/>
          <w:sz w:val="24"/>
          <w:szCs w:val="24"/>
        </w:rPr>
      </w:pPr>
      <w:proofErr w:type="spellStart"/>
      <w:r w:rsidRPr="00450F59">
        <w:rPr>
          <w:rFonts w:ascii="Times New Roman" w:hAnsi="Times New Roman" w:cs="Times New Roman"/>
          <w:sz w:val="24"/>
          <w:szCs w:val="24"/>
        </w:rPr>
        <w:t>Burlig</w:t>
      </w:r>
      <w:proofErr w:type="spellEnd"/>
      <w:r w:rsidRPr="00450F59">
        <w:rPr>
          <w:rFonts w:ascii="Times New Roman" w:hAnsi="Times New Roman" w:cs="Times New Roman"/>
          <w:sz w:val="24"/>
          <w:szCs w:val="24"/>
        </w:rPr>
        <w:t xml:space="preserve">, F., &amp; </w:t>
      </w:r>
      <w:proofErr w:type="spellStart"/>
      <w:r w:rsidRPr="00450F59">
        <w:rPr>
          <w:rFonts w:ascii="Times New Roman" w:hAnsi="Times New Roman" w:cs="Times New Roman"/>
          <w:sz w:val="24"/>
          <w:szCs w:val="24"/>
        </w:rPr>
        <w:t>Preonas</w:t>
      </w:r>
      <w:proofErr w:type="spellEnd"/>
      <w:r w:rsidRPr="00450F59">
        <w:rPr>
          <w:rFonts w:ascii="Times New Roman" w:hAnsi="Times New Roman" w:cs="Times New Roman"/>
          <w:sz w:val="24"/>
          <w:szCs w:val="24"/>
        </w:rPr>
        <w:t>, L. (20</w:t>
      </w:r>
      <w:r w:rsidR="00A322BC">
        <w:rPr>
          <w:rFonts w:ascii="Times New Roman" w:hAnsi="Times New Roman" w:cs="Times New Roman"/>
          <w:sz w:val="24"/>
          <w:szCs w:val="24"/>
        </w:rPr>
        <w:t>22</w:t>
      </w:r>
      <w:r w:rsidRPr="00450F59">
        <w:rPr>
          <w:rFonts w:ascii="Times New Roman" w:hAnsi="Times New Roman" w:cs="Times New Roman"/>
          <w:sz w:val="24"/>
          <w:szCs w:val="24"/>
        </w:rPr>
        <w:t xml:space="preserve">). </w:t>
      </w:r>
      <w:r w:rsidR="00A322BC">
        <w:rPr>
          <w:rFonts w:ascii="Times New Roman" w:hAnsi="Times New Roman" w:cs="Times New Roman"/>
          <w:sz w:val="24"/>
          <w:szCs w:val="24"/>
        </w:rPr>
        <w:t>“</w:t>
      </w:r>
      <w:r w:rsidRPr="00450F59">
        <w:rPr>
          <w:rFonts w:ascii="Times New Roman" w:hAnsi="Times New Roman" w:cs="Times New Roman"/>
          <w:sz w:val="24"/>
          <w:szCs w:val="24"/>
        </w:rPr>
        <w:t>Out of the darkness and into the light? development effects of rural electrification.</w:t>
      </w:r>
      <w:r w:rsidR="00A322BC">
        <w:rPr>
          <w:rFonts w:ascii="Times New Roman" w:hAnsi="Times New Roman" w:cs="Times New Roman"/>
          <w:sz w:val="24"/>
          <w:szCs w:val="24"/>
        </w:rPr>
        <w:t>”</w:t>
      </w:r>
      <w:r w:rsidRPr="00450F59">
        <w:rPr>
          <w:rFonts w:ascii="Times New Roman" w:hAnsi="Times New Roman" w:cs="Times New Roman"/>
          <w:sz w:val="24"/>
          <w:szCs w:val="24"/>
        </w:rPr>
        <w:t xml:space="preserve"> </w:t>
      </w:r>
      <w:r w:rsidRPr="00450F59">
        <w:rPr>
          <w:rFonts w:ascii="Times New Roman" w:hAnsi="Times New Roman" w:cs="Times New Roman"/>
          <w:i/>
          <w:iCs/>
          <w:sz w:val="24"/>
          <w:szCs w:val="24"/>
        </w:rPr>
        <w:t>Journal of Political Economy (Forthcoming)</w:t>
      </w:r>
      <w:r>
        <w:rPr>
          <w:rFonts w:ascii="Times New Roman" w:hAnsi="Times New Roman" w:cs="Times New Roman"/>
          <w:i/>
          <w:iCs/>
          <w:sz w:val="24"/>
          <w:szCs w:val="24"/>
        </w:rPr>
        <w:t>.</w:t>
      </w:r>
    </w:p>
    <w:p w14:paraId="665EE8A8" w14:textId="3323D7DC" w:rsidR="00342254" w:rsidRPr="00342254" w:rsidRDefault="00342254" w:rsidP="00450F59">
      <w:pPr>
        <w:spacing w:line="276" w:lineRule="auto"/>
        <w:rPr>
          <w:rFonts w:ascii="Times New Roman" w:hAnsi="Times New Roman" w:cs="Times New Roman"/>
          <w:sz w:val="24"/>
          <w:szCs w:val="24"/>
        </w:rPr>
      </w:pPr>
      <w:r w:rsidRPr="00342254">
        <w:rPr>
          <w:rFonts w:ascii="Times New Roman" w:hAnsi="Times New Roman" w:cs="Times New Roman"/>
          <w:sz w:val="24"/>
          <w:szCs w:val="24"/>
        </w:rPr>
        <w:t xml:space="preserve">Jones, M., F. </w:t>
      </w:r>
      <w:proofErr w:type="spellStart"/>
      <w:r w:rsidRPr="00342254">
        <w:rPr>
          <w:rFonts w:ascii="Times New Roman" w:hAnsi="Times New Roman" w:cs="Times New Roman"/>
          <w:sz w:val="24"/>
          <w:szCs w:val="24"/>
        </w:rPr>
        <w:t>Kondylis</w:t>
      </w:r>
      <w:proofErr w:type="spellEnd"/>
      <w:r w:rsidRPr="00342254">
        <w:rPr>
          <w:rFonts w:ascii="Times New Roman" w:hAnsi="Times New Roman" w:cs="Times New Roman"/>
          <w:sz w:val="24"/>
          <w:szCs w:val="24"/>
        </w:rPr>
        <w:t xml:space="preserve">, J. Loeser and J. Magruder (2022). "Factor market failures and the adoption of irrigation in </w:t>
      </w:r>
      <w:proofErr w:type="spellStart"/>
      <w:r w:rsidRPr="00342254">
        <w:rPr>
          <w:rFonts w:ascii="Times New Roman" w:hAnsi="Times New Roman" w:cs="Times New Roman"/>
          <w:sz w:val="24"/>
          <w:szCs w:val="24"/>
        </w:rPr>
        <w:t>rwanda</w:t>
      </w:r>
      <w:proofErr w:type="spellEnd"/>
      <w:r w:rsidRPr="00342254">
        <w:rPr>
          <w:rFonts w:ascii="Times New Roman" w:hAnsi="Times New Roman" w:cs="Times New Roman"/>
          <w:sz w:val="24"/>
          <w:szCs w:val="24"/>
        </w:rPr>
        <w:t>." American Economic Review 112(7): 2316-2352.</w:t>
      </w:r>
    </w:p>
    <w:p w14:paraId="655CFB40" w14:textId="06F69C99" w:rsidR="00450F59" w:rsidRDefault="007901AA" w:rsidP="00BE5FF2">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Panel difference-in-differences</w:t>
      </w:r>
    </w:p>
    <w:p w14:paraId="64A8EE6E" w14:textId="77777777" w:rsidR="00342254" w:rsidRDefault="00342254" w:rsidP="00EF7B3C">
      <w:pPr>
        <w:spacing w:line="276" w:lineRule="auto"/>
        <w:rPr>
          <w:rFonts w:ascii="Times New Roman" w:hAnsi="Times New Roman" w:cs="Times New Roman"/>
          <w:sz w:val="24"/>
          <w:szCs w:val="24"/>
        </w:rPr>
      </w:pPr>
      <w:r w:rsidRPr="00342254">
        <w:rPr>
          <w:rFonts w:ascii="Times New Roman" w:hAnsi="Times New Roman" w:cs="Times New Roman"/>
          <w:sz w:val="24"/>
          <w:szCs w:val="24"/>
        </w:rPr>
        <w:t xml:space="preserve">Roth, J., </w:t>
      </w:r>
      <w:proofErr w:type="spellStart"/>
      <w:r w:rsidRPr="00342254">
        <w:rPr>
          <w:rFonts w:ascii="Times New Roman" w:hAnsi="Times New Roman" w:cs="Times New Roman"/>
          <w:sz w:val="24"/>
          <w:szCs w:val="24"/>
        </w:rPr>
        <w:t>Sant’Anna</w:t>
      </w:r>
      <w:proofErr w:type="spellEnd"/>
      <w:r w:rsidRPr="00342254">
        <w:rPr>
          <w:rFonts w:ascii="Times New Roman" w:hAnsi="Times New Roman" w:cs="Times New Roman"/>
          <w:sz w:val="24"/>
          <w:szCs w:val="24"/>
        </w:rPr>
        <w:t xml:space="preserve">, P. H., Bilinski, A., &amp; Poe, J. (2023). What’s trending in difference-in-differences? A synthesis of the recent </w:t>
      </w:r>
      <w:proofErr w:type="gramStart"/>
      <w:r w:rsidRPr="00342254">
        <w:rPr>
          <w:rFonts w:ascii="Times New Roman" w:hAnsi="Times New Roman" w:cs="Times New Roman"/>
          <w:sz w:val="24"/>
          <w:szCs w:val="24"/>
        </w:rPr>
        <w:t>econometrics</w:t>
      </w:r>
      <w:proofErr w:type="gramEnd"/>
      <w:r w:rsidRPr="00342254">
        <w:rPr>
          <w:rFonts w:ascii="Times New Roman" w:hAnsi="Times New Roman" w:cs="Times New Roman"/>
          <w:sz w:val="24"/>
          <w:szCs w:val="24"/>
        </w:rPr>
        <w:t xml:space="preserve"> literature. Journal of Econometrics, 235(2), 2218-2244.</w:t>
      </w:r>
    </w:p>
    <w:p w14:paraId="2B5A4527" w14:textId="3278F056" w:rsidR="007901AA" w:rsidRPr="00EF7B3C" w:rsidRDefault="00EF7B3C" w:rsidP="00EF7B3C">
      <w:pPr>
        <w:spacing w:line="276" w:lineRule="auto"/>
        <w:rPr>
          <w:rFonts w:ascii="Times New Roman" w:hAnsi="Times New Roman" w:cs="Times New Roman"/>
          <w:sz w:val="24"/>
          <w:szCs w:val="24"/>
        </w:rPr>
      </w:pPr>
      <w:r w:rsidRPr="00EF7B3C">
        <w:rPr>
          <w:rFonts w:ascii="Times New Roman" w:hAnsi="Times New Roman" w:cs="Times New Roman"/>
          <w:sz w:val="24"/>
          <w:szCs w:val="24"/>
        </w:rPr>
        <w:t>Gupta, E. (2019). The impact of solar water pumps on energy-water-food nexus: Evidence from Rajasthan, India. Energy Policy, 129, 598-609.</w:t>
      </w:r>
    </w:p>
    <w:p w14:paraId="5DDBFA83" w14:textId="1699B6A6" w:rsidR="007901AA" w:rsidRDefault="007901AA" w:rsidP="00BE5FF2">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Natural experiment</w:t>
      </w:r>
    </w:p>
    <w:p w14:paraId="67893912" w14:textId="165F50BE" w:rsidR="00C21436" w:rsidRDefault="00EF7B3C" w:rsidP="00EF7B3C">
      <w:pPr>
        <w:spacing w:line="276" w:lineRule="auto"/>
        <w:rPr>
          <w:rFonts w:ascii="Times New Roman" w:hAnsi="Times New Roman" w:cs="Times New Roman"/>
          <w:sz w:val="24"/>
          <w:szCs w:val="24"/>
        </w:rPr>
      </w:pPr>
      <w:proofErr w:type="spellStart"/>
      <w:r w:rsidRPr="00EF7B3C">
        <w:rPr>
          <w:rFonts w:ascii="Times New Roman" w:hAnsi="Times New Roman" w:cs="Times New Roman"/>
          <w:sz w:val="24"/>
          <w:szCs w:val="24"/>
        </w:rPr>
        <w:t>Cerdá</w:t>
      </w:r>
      <w:proofErr w:type="spellEnd"/>
      <w:r w:rsidRPr="00EF7B3C">
        <w:rPr>
          <w:rFonts w:ascii="Times New Roman" w:hAnsi="Times New Roman" w:cs="Times New Roman"/>
          <w:sz w:val="24"/>
          <w:szCs w:val="24"/>
        </w:rPr>
        <w:t xml:space="preserve">, M., </w:t>
      </w:r>
      <w:proofErr w:type="spellStart"/>
      <w:r w:rsidRPr="00EF7B3C">
        <w:rPr>
          <w:rFonts w:ascii="Times New Roman" w:hAnsi="Times New Roman" w:cs="Times New Roman"/>
          <w:sz w:val="24"/>
          <w:szCs w:val="24"/>
        </w:rPr>
        <w:t>Morenoff</w:t>
      </w:r>
      <w:proofErr w:type="spellEnd"/>
      <w:r w:rsidRPr="00EF7B3C">
        <w:rPr>
          <w:rFonts w:ascii="Times New Roman" w:hAnsi="Times New Roman" w:cs="Times New Roman"/>
          <w:sz w:val="24"/>
          <w:szCs w:val="24"/>
        </w:rPr>
        <w:t>, J. D., Hansen, B. B., Tessari Hicks, K. J., Duque, L. F., Restrepo, A., &amp; Diez-Roux, A. V. (2012). Reducing violence by transforming neighborhoods: a natural experiment in Medellín, Colombia. American journal of epidemiology, 175(10), 1045-1053.</w:t>
      </w:r>
    </w:p>
    <w:p w14:paraId="327238D6" w14:textId="04BFCC92" w:rsidR="00EF7B3C" w:rsidRDefault="00EF7B3C" w:rsidP="00EF7B3C">
      <w:p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Matching and synthetic control</w:t>
      </w:r>
    </w:p>
    <w:p w14:paraId="1E632614" w14:textId="6F462C89" w:rsidR="00EF7B3C" w:rsidRDefault="00EF7B3C" w:rsidP="00EF7B3C">
      <w:pPr>
        <w:spacing w:line="276" w:lineRule="auto"/>
        <w:rPr>
          <w:rFonts w:ascii="Times New Roman" w:hAnsi="Times New Roman" w:cs="Times New Roman"/>
          <w:sz w:val="24"/>
          <w:szCs w:val="24"/>
        </w:rPr>
      </w:pPr>
      <w:r w:rsidRPr="00EF7B3C">
        <w:rPr>
          <w:rFonts w:ascii="Times New Roman" w:hAnsi="Times New Roman" w:cs="Times New Roman"/>
          <w:sz w:val="24"/>
          <w:szCs w:val="24"/>
        </w:rPr>
        <w:t>Rosenbaum, P. R., &amp; Rubin, D. B. (1985). Constructing a control group using multivariate matched sampling methods that incorporate the propensity score. The American Statistician, 39(1), 33-38.</w:t>
      </w:r>
    </w:p>
    <w:p w14:paraId="4FC1DD8C" w14:textId="70BBB607" w:rsidR="00C21436" w:rsidRDefault="00C21436" w:rsidP="00EF7B3C">
      <w:pPr>
        <w:spacing w:line="276" w:lineRule="auto"/>
        <w:rPr>
          <w:rFonts w:ascii="Times New Roman" w:hAnsi="Times New Roman" w:cs="Times New Roman"/>
          <w:sz w:val="24"/>
          <w:szCs w:val="24"/>
        </w:rPr>
      </w:pPr>
      <w:r w:rsidRPr="00C21436">
        <w:rPr>
          <w:rFonts w:ascii="Times New Roman" w:hAnsi="Times New Roman" w:cs="Times New Roman"/>
          <w:sz w:val="24"/>
          <w:szCs w:val="24"/>
        </w:rPr>
        <w:lastRenderedPageBreak/>
        <w:t>Putra, R. A. R. S., Liu, Z., &amp; Lund, M. (2017). The impact of biogas technology adoption for farm households–Empirical evidence from mixed crop and livestock farming systems in Indonesia. Renewable and Sustainable Energy Reviews, 74, 1371-1378.</w:t>
      </w:r>
    </w:p>
    <w:p w14:paraId="6514126E" w14:textId="227A6A54" w:rsidR="00C21436" w:rsidRDefault="00342254" w:rsidP="00EF7B3C">
      <w:pPr>
        <w:spacing w:line="276" w:lineRule="auto"/>
        <w:rPr>
          <w:rFonts w:ascii="Times New Roman" w:hAnsi="Times New Roman" w:cs="Times New Roman"/>
          <w:sz w:val="24"/>
          <w:szCs w:val="24"/>
        </w:rPr>
      </w:pPr>
      <w:r w:rsidRPr="00342254">
        <w:rPr>
          <w:rFonts w:ascii="Times New Roman" w:hAnsi="Times New Roman" w:cs="Times New Roman"/>
          <w:sz w:val="24"/>
          <w:szCs w:val="24"/>
        </w:rPr>
        <w:t xml:space="preserve">West, T. A., Wunder, S., Sills, E. O., </w:t>
      </w:r>
      <w:proofErr w:type="spellStart"/>
      <w:r w:rsidRPr="00342254">
        <w:rPr>
          <w:rFonts w:ascii="Times New Roman" w:hAnsi="Times New Roman" w:cs="Times New Roman"/>
          <w:sz w:val="24"/>
          <w:szCs w:val="24"/>
        </w:rPr>
        <w:t>Börner</w:t>
      </w:r>
      <w:proofErr w:type="spellEnd"/>
      <w:r w:rsidRPr="00342254">
        <w:rPr>
          <w:rFonts w:ascii="Times New Roman" w:hAnsi="Times New Roman" w:cs="Times New Roman"/>
          <w:sz w:val="24"/>
          <w:szCs w:val="24"/>
        </w:rPr>
        <w:t xml:space="preserve">, J., Rifai, S. W., </w:t>
      </w:r>
      <w:proofErr w:type="spellStart"/>
      <w:r w:rsidRPr="00342254">
        <w:rPr>
          <w:rFonts w:ascii="Times New Roman" w:hAnsi="Times New Roman" w:cs="Times New Roman"/>
          <w:sz w:val="24"/>
          <w:szCs w:val="24"/>
        </w:rPr>
        <w:t>Neidermeier</w:t>
      </w:r>
      <w:proofErr w:type="spellEnd"/>
      <w:r w:rsidRPr="00342254">
        <w:rPr>
          <w:rFonts w:ascii="Times New Roman" w:hAnsi="Times New Roman" w:cs="Times New Roman"/>
          <w:sz w:val="24"/>
          <w:szCs w:val="24"/>
        </w:rPr>
        <w:t xml:space="preserve">, A. N., ... &amp; </w:t>
      </w:r>
      <w:proofErr w:type="spellStart"/>
      <w:r w:rsidRPr="00342254">
        <w:rPr>
          <w:rFonts w:ascii="Times New Roman" w:hAnsi="Times New Roman" w:cs="Times New Roman"/>
          <w:sz w:val="24"/>
          <w:szCs w:val="24"/>
        </w:rPr>
        <w:t>Kontoleon</w:t>
      </w:r>
      <w:proofErr w:type="spellEnd"/>
      <w:r w:rsidRPr="00342254">
        <w:rPr>
          <w:rFonts w:ascii="Times New Roman" w:hAnsi="Times New Roman" w:cs="Times New Roman"/>
          <w:sz w:val="24"/>
          <w:szCs w:val="24"/>
        </w:rPr>
        <w:t>, A. (2023). Action needed to make carbon offsets from forest conservation work for climate change mitigation. Science, 381(6660), 873-877.</w:t>
      </w:r>
    </w:p>
    <w:p w14:paraId="705800B4" w14:textId="01160C62" w:rsidR="00EF7B3C" w:rsidRDefault="00EF7B3C" w:rsidP="00EF7B3C">
      <w:p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Instrumental variables</w:t>
      </w:r>
    </w:p>
    <w:p w14:paraId="19283C38" w14:textId="4D11563A" w:rsidR="00EF7B3C" w:rsidRDefault="00EF7B3C" w:rsidP="00EF7B3C">
      <w:pPr>
        <w:spacing w:line="276" w:lineRule="auto"/>
        <w:rPr>
          <w:rFonts w:ascii="Times New Roman" w:hAnsi="Times New Roman" w:cs="Times New Roman"/>
          <w:sz w:val="24"/>
          <w:szCs w:val="24"/>
        </w:rPr>
      </w:pPr>
      <w:proofErr w:type="spellStart"/>
      <w:r w:rsidRPr="00522AA7">
        <w:rPr>
          <w:rFonts w:ascii="Times New Roman" w:hAnsi="Times New Roman" w:cs="Times New Roman"/>
          <w:sz w:val="24"/>
          <w:szCs w:val="24"/>
        </w:rPr>
        <w:t>Dinkelman</w:t>
      </w:r>
      <w:proofErr w:type="spellEnd"/>
      <w:r w:rsidRPr="00522AA7">
        <w:rPr>
          <w:rFonts w:ascii="Times New Roman" w:hAnsi="Times New Roman" w:cs="Times New Roman"/>
          <w:sz w:val="24"/>
          <w:szCs w:val="24"/>
        </w:rPr>
        <w:t xml:space="preserve">, T. (2011). </w:t>
      </w:r>
      <w:r>
        <w:rPr>
          <w:rFonts w:ascii="Times New Roman" w:hAnsi="Times New Roman" w:cs="Times New Roman"/>
          <w:sz w:val="24"/>
          <w:szCs w:val="24"/>
        </w:rPr>
        <w:t>“</w:t>
      </w:r>
      <w:r w:rsidRPr="00522AA7">
        <w:rPr>
          <w:rFonts w:ascii="Times New Roman" w:hAnsi="Times New Roman" w:cs="Times New Roman"/>
          <w:sz w:val="24"/>
          <w:szCs w:val="24"/>
        </w:rPr>
        <w:t>The effects of rural electrification on employment: New evidence from South Africa.</w:t>
      </w:r>
      <w:r>
        <w:rPr>
          <w:rFonts w:ascii="Times New Roman" w:hAnsi="Times New Roman" w:cs="Times New Roman"/>
          <w:sz w:val="24"/>
          <w:szCs w:val="24"/>
        </w:rPr>
        <w:t>”</w:t>
      </w:r>
      <w:r w:rsidRPr="00522AA7">
        <w:rPr>
          <w:rFonts w:ascii="Times New Roman" w:hAnsi="Times New Roman" w:cs="Times New Roman"/>
          <w:sz w:val="24"/>
          <w:szCs w:val="24"/>
        </w:rPr>
        <w:t xml:space="preserve"> </w:t>
      </w:r>
      <w:r w:rsidRPr="00522AA7">
        <w:rPr>
          <w:rFonts w:ascii="Times New Roman" w:hAnsi="Times New Roman" w:cs="Times New Roman"/>
          <w:i/>
          <w:iCs/>
          <w:sz w:val="24"/>
          <w:szCs w:val="24"/>
        </w:rPr>
        <w:t>American Economic Review</w:t>
      </w:r>
      <w:r w:rsidRPr="00522AA7">
        <w:rPr>
          <w:rFonts w:ascii="Times New Roman" w:hAnsi="Times New Roman" w:cs="Times New Roman"/>
          <w:sz w:val="24"/>
          <w:szCs w:val="24"/>
        </w:rPr>
        <w:t xml:space="preserve"> 101(7), 3078-3108.</w:t>
      </w:r>
    </w:p>
    <w:p w14:paraId="6C74C205" w14:textId="3E31A4AF" w:rsidR="00C21436" w:rsidRDefault="00C21436" w:rsidP="00EF7B3C">
      <w:pPr>
        <w:spacing w:line="276" w:lineRule="auto"/>
        <w:rPr>
          <w:rFonts w:ascii="Times New Roman" w:hAnsi="Times New Roman" w:cs="Times New Roman"/>
          <w:sz w:val="24"/>
          <w:szCs w:val="24"/>
        </w:rPr>
      </w:pPr>
      <w:r w:rsidRPr="00C21436">
        <w:rPr>
          <w:rFonts w:ascii="Times New Roman" w:hAnsi="Times New Roman" w:cs="Times New Roman"/>
          <w:sz w:val="24"/>
          <w:szCs w:val="24"/>
        </w:rPr>
        <w:t xml:space="preserve">Lipscomb, M., </w:t>
      </w:r>
      <w:proofErr w:type="spellStart"/>
      <w:r w:rsidRPr="00C21436">
        <w:rPr>
          <w:rFonts w:ascii="Times New Roman" w:hAnsi="Times New Roman" w:cs="Times New Roman"/>
          <w:sz w:val="24"/>
          <w:szCs w:val="24"/>
        </w:rPr>
        <w:t>Mobarak</w:t>
      </w:r>
      <w:proofErr w:type="spellEnd"/>
      <w:r w:rsidRPr="00C21436">
        <w:rPr>
          <w:rFonts w:ascii="Times New Roman" w:hAnsi="Times New Roman" w:cs="Times New Roman"/>
          <w:sz w:val="24"/>
          <w:szCs w:val="24"/>
        </w:rPr>
        <w:t>, A. M., &amp; Barham, T. (2013). Development effects of electrification: Evidence from the topographic placement of hydropower plants in Brazil. American Economic Journal: Applied Economics, 5(2), 200-231.</w:t>
      </w:r>
    </w:p>
    <w:p w14:paraId="1C9B9A45" w14:textId="6133114D" w:rsidR="00C21436" w:rsidRDefault="63D6711A" w:rsidP="00EF7B3C">
      <w:pPr>
        <w:spacing w:line="276" w:lineRule="auto"/>
        <w:rPr>
          <w:rFonts w:ascii="Times New Roman" w:hAnsi="Times New Roman" w:cs="Times New Roman"/>
          <w:sz w:val="24"/>
          <w:szCs w:val="24"/>
        </w:rPr>
      </w:pPr>
      <w:proofErr w:type="spellStart"/>
      <w:r w:rsidRPr="63D6711A">
        <w:rPr>
          <w:rFonts w:ascii="Times New Roman" w:hAnsi="Times New Roman" w:cs="Times New Roman"/>
          <w:sz w:val="24"/>
          <w:szCs w:val="24"/>
        </w:rPr>
        <w:t>Bensch</w:t>
      </w:r>
      <w:proofErr w:type="spellEnd"/>
      <w:r w:rsidRPr="63D6711A">
        <w:rPr>
          <w:rFonts w:ascii="Times New Roman" w:hAnsi="Times New Roman" w:cs="Times New Roman"/>
          <w:sz w:val="24"/>
          <w:szCs w:val="24"/>
        </w:rPr>
        <w:t xml:space="preserve">, G., </w:t>
      </w:r>
      <w:proofErr w:type="spellStart"/>
      <w:r w:rsidRPr="63D6711A">
        <w:rPr>
          <w:rFonts w:ascii="Times New Roman" w:hAnsi="Times New Roman" w:cs="Times New Roman"/>
          <w:sz w:val="24"/>
          <w:szCs w:val="24"/>
        </w:rPr>
        <w:t>Ankel</w:t>
      </w:r>
      <w:proofErr w:type="spellEnd"/>
      <w:r w:rsidRPr="63D6711A">
        <w:rPr>
          <w:rFonts w:ascii="Times New Roman" w:hAnsi="Times New Roman" w:cs="Times New Roman"/>
          <w:sz w:val="24"/>
          <w:szCs w:val="24"/>
        </w:rPr>
        <w:t>-Peters, J., &amp; Vance, C. (2021). Development effects of electrification in Brazil–a comment on Lipscomb et al. (2013).</w:t>
      </w:r>
    </w:p>
    <w:p w14:paraId="57E02058" w14:textId="7F8FD19E" w:rsidR="00EF7B3C" w:rsidRPr="00EF7B3C" w:rsidRDefault="63D6711A" w:rsidP="63D6711A">
      <w:pPr>
        <w:spacing w:after="0" w:line="276" w:lineRule="auto"/>
        <w:rPr>
          <w:rFonts w:ascii="Times New Roman" w:hAnsi="Times New Roman" w:cs="Times New Roman"/>
          <w:sz w:val="24"/>
          <w:szCs w:val="24"/>
        </w:rPr>
      </w:pPr>
      <w:r w:rsidRPr="63D6711A">
        <w:rPr>
          <w:rFonts w:ascii="Times New Roman" w:hAnsi="Times New Roman" w:cs="Times New Roman"/>
          <w:b/>
          <w:bCs/>
          <w:sz w:val="24"/>
          <w:szCs w:val="24"/>
        </w:rPr>
        <w:t>Lectures:</w:t>
      </w:r>
    </w:p>
    <w:p w14:paraId="1E03BF89" w14:textId="753CCAB5" w:rsidR="00EF7B3C" w:rsidRPr="00EF7B3C" w:rsidRDefault="63D6711A" w:rsidP="63D6711A">
      <w:pPr>
        <w:spacing w:line="276" w:lineRule="auto"/>
        <w:rPr>
          <w:rFonts w:ascii="Times New Roman" w:hAnsi="Times New Roman" w:cs="Times New Roman"/>
          <w:sz w:val="24"/>
          <w:szCs w:val="24"/>
        </w:rPr>
      </w:pPr>
      <w:r w:rsidRPr="63D6711A">
        <w:rPr>
          <w:rFonts w:ascii="Times New Roman" w:hAnsi="Times New Roman" w:cs="Times New Roman"/>
          <w:sz w:val="24"/>
          <w:szCs w:val="24"/>
        </w:rPr>
        <w:t xml:space="preserve">Lecture 17. Experimental method. </w:t>
      </w:r>
      <w:hyperlink r:id="rId29">
        <w:r w:rsidRPr="63D6711A">
          <w:rPr>
            <w:rStyle w:val="Hyperlink"/>
            <w:rFonts w:ascii="Times New Roman" w:hAnsi="Times New Roman" w:cs="Times New Roman"/>
            <w:sz w:val="24"/>
            <w:szCs w:val="24"/>
          </w:rPr>
          <w:t>Link</w:t>
        </w:r>
      </w:hyperlink>
      <w:r w:rsidRPr="63D6711A">
        <w:rPr>
          <w:rFonts w:ascii="Times New Roman" w:hAnsi="Times New Roman" w:cs="Times New Roman"/>
          <w:sz w:val="24"/>
          <w:szCs w:val="24"/>
        </w:rPr>
        <w:t>.</w:t>
      </w:r>
    </w:p>
    <w:p w14:paraId="660C7750" w14:textId="2AFFD62D" w:rsidR="007901AA" w:rsidRPr="00BE5FF2" w:rsidRDefault="63D6711A" w:rsidP="63D6711A">
      <w:pPr>
        <w:spacing w:line="276" w:lineRule="auto"/>
        <w:rPr>
          <w:rFonts w:ascii="Times New Roman" w:hAnsi="Times New Roman" w:cs="Times New Roman"/>
          <w:sz w:val="24"/>
          <w:szCs w:val="24"/>
        </w:rPr>
      </w:pPr>
      <w:r w:rsidRPr="63D6711A">
        <w:rPr>
          <w:rFonts w:ascii="Times New Roman" w:hAnsi="Times New Roman" w:cs="Times New Roman"/>
          <w:sz w:val="24"/>
          <w:szCs w:val="24"/>
        </w:rPr>
        <w:t xml:space="preserve">Lecture 18. RDD and natural experiments. </w:t>
      </w:r>
      <w:hyperlink r:id="rId30">
        <w:r w:rsidRPr="63D6711A">
          <w:rPr>
            <w:rStyle w:val="Hyperlink"/>
            <w:rFonts w:ascii="Times New Roman" w:hAnsi="Times New Roman" w:cs="Times New Roman"/>
            <w:sz w:val="24"/>
            <w:szCs w:val="24"/>
          </w:rPr>
          <w:t>Link</w:t>
        </w:r>
      </w:hyperlink>
      <w:r w:rsidRPr="63D6711A">
        <w:rPr>
          <w:rFonts w:ascii="Times New Roman" w:hAnsi="Times New Roman" w:cs="Times New Roman"/>
          <w:sz w:val="24"/>
          <w:szCs w:val="24"/>
        </w:rPr>
        <w:t>.</w:t>
      </w:r>
    </w:p>
    <w:p w14:paraId="5F0E36A8" w14:textId="33808BD5" w:rsidR="007901AA" w:rsidRPr="00BE5FF2" w:rsidRDefault="21848DEA" w:rsidP="63D6711A">
      <w:pPr>
        <w:spacing w:line="276" w:lineRule="auto"/>
        <w:rPr>
          <w:rFonts w:ascii="Times New Roman" w:hAnsi="Times New Roman" w:cs="Times New Roman"/>
          <w:sz w:val="24"/>
          <w:szCs w:val="24"/>
        </w:rPr>
      </w:pPr>
      <w:r w:rsidRPr="21848DEA">
        <w:rPr>
          <w:rFonts w:ascii="Times New Roman" w:hAnsi="Times New Roman" w:cs="Times New Roman"/>
          <w:sz w:val="24"/>
          <w:szCs w:val="24"/>
        </w:rPr>
        <w:t xml:space="preserve">Lecture 19. Difference-in-differences. </w:t>
      </w:r>
      <w:hyperlink r:id="rId31">
        <w:r w:rsidRPr="21848DEA">
          <w:rPr>
            <w:rStyle w:val="Hyperlink"/>
            <w:rFonts w:ascii="Times New Roman" w:hAnsi="Times New Roman" w:cs="Times New Roman"/>
            <w:sz w:val="24"/>
            <w:szCs w:val="24"/>
          </w:rPr>
          <w:t>Link</w:t>
        </w:r>
      </w:hyperlink>
      <w:r w:rsidRPr="21848DEA">
        <w:rPr>
          <w:rFonts w:ascii="Times New Roman" w:hAnsi="Times New Roman" w:cs="Times New Roman"/>
          <w:sz w:val="24"/>
          <w:szCs w:val="24"/>
        </w:rPr>
        <w:t>.</w:t>
      </w:r>
    </w:p>
    <w:p w14:paraId="58501606" w14:textId="6E963D46" w:rsidR="007901AA" w:rsidRPr="00BE5FF2" w:rsidRDefault="21848DEA" w:rsidP="63D6711A">
      <w:pPr>
        <w:spacing w:line="276" w:lineRule="auto"/>
        <w:rPr>
          <w:rFonts w:ascii="Times New Roman" w:hAnsi="Times New Roman" w:cs="Times New Roman"/>
          <w:sz w:val="24"/>
          <w:szCs w:val="24"/>
        </w:rPr>
      </w:pPr>
      <w:r w:rsidRPr="21848DEA">
        <w:rPr>
          <w:rFonts w:ascii="Times New Roman" w:hAnsi="Times New Roman" w:cs="Times New Roman"/>
          <w:sz w:val="24"/>
          <w:szCs w:val="24"/>
        </w:rPr>
        <w:t xml:space="preserve">Lecture 20. Matching methods. </w:t>
      </w:r>
      <w:hyperlink r:id="rId32">
        <w:r w:rsidRPr="21848DEA">
          <w:rPr>
            <w:rStyle w:val="Hyperlink"/>
            <w:rFonts w:ascii="Times New Roman" w:hAnsi="Times New Roman" w:cs="Times New Roman"/>
            <w:sz w:val="24"/>
            <w:szCs w:val="24"/>
          </w:rPr>
          <w:t>Link</w:t>
        </w:r>
      </w:hyperlink>
      <w:r w:rsidRPr="21848DEA">
        <w:rPr>
          <w:rFonts w:ascii="Times New Roman" w:hAnsi="Times New Roman" w:cs="Times New Roman"/>
          <w:sz w:val="24"/>
          <w:szCs w:val="24"/>
        </w:rPr>
        <w:t>.</w:t>
      </w:r>
    </w:p>
    <w:p w14:paraId="6BD5DC50" w14:textId="3B4AE317" w:rsidR="007901AA" w:rsidRPr="00BE5FF2" w:rsidRDefault="21848DEA" w:rsidP="63D6711A">
      <w:pPr>
        <w:spacing w:line="276" w:lineRule="auto"/>
        <w:rPr>
          <w:rFonts w:ascii="Times New Roman" w:hAnsi="Times New Roman" w:cs="Times New Roman"/>
          <w:sz w:val="24"/>
          <w:szCs w:val="24"/>
        </w:rPr>
      </w:pPr>
      <w:r w:rsidRPr="21848DEA">
        <w:rPr>
          <w:rFonts w:ascii="Times New Roman" w:hAnsi="Times New Roman" w:cs="Times New Roman"/>
          <w:sz w:val="24"/>
          <w:szCs w:val="24"/>
        </w:rPr>
        <w:t xml:space="preserve">Lecture 21. Instrumental variables. </w:t>
      </w:r>
      <w:hyperlink r:id="rId33">
        <w:r w:rsidRPr="21848DEA">
          <w:rPr>
            <w:rStyle w:val="Hyperlink"/>
            <w:rFonts w:ascii="Times New Roman" w:hAnsi="Times New Roman" w:cs="Times New Roman"/>
            <w:sz w:val="24"/>
            <w:szCs w:val="24"/>
          </w:rPr>
          <w:t>Link</w:t>
        </w:r>
      </w:hyperlink>
      <w:r w:rsidRPr="21848DEA">
        <w:rPr>
          <w:rFonts w:ascii="Times New Roman" w:hAnsi="Times New Roman" w:cs="Times New Roman"/>
          <w:sz w:val="24"/>
          <w:szCs w:val="24"/>
        </w:rPr>
        <w:t>.</w:t>
      </w:r>
    </w:p>
    <w:p w14:paraId="7C7C568D" w14:textId="2D84AA65" w:rsidR="007901AA" w:rsidRPr="00BE5FF2" w:rsidRDefault="007901AA" w:rsidP="63D6711A">
      <w:pPr>
        <w:spacing w:line="276" w:lineRule="auto"/>
        <w:rPr>
          <w:rFonts w:ascii="Times New Roman" w:hAnsi="Times New Roman" w:cs="Times New Roman"/>
          <w:sz w:val="24"/>
          <w:szCs w:val="24"/>
        </w:rPr>
      </w:pPr>
    </w:p>
    <w:p w14:paraId="0FCACA4F" w14:textId="2AB8B247" w:rsidR="00730234" w:rsidRPr="00EA242D" w:rsidRDefault="00730234" w:rsidP="00730234">
      <w:pPr>
        <w:pStyle w:val="ListParagraph"/>
        <w:numPr>
          <w:ilvl w:val="0"/>
          <w:numId w:val="3"/>
        </w:numPr>
        <w:spacing w:line="360" w:lineRule="auto"/>
        <w:ind w:left="360"/>
        <w:rPr>
          <w:rFonts w:cs="Times New Roman"/>
          <w:szCs w:val="24"/>
        </w:rPr>
      </w:pPr>
      <w:r w:rsidRPr="00EA242D">
        <w:rPr>
          <w:rFonts w:cs="Times New Roman"/>
          <w:szCs w:val="24"/>
        </w:rPr>
        <w:t>Understanding how to target interventions</w:t>
      </w:r>
    </w:p>
    <w:p w14:paraId="71BFE820" w14:textId="77777777" w:rsidR="00730234" w:rsidRPr="00EA242D" w:rsidRDefault="00730234" w:rsidP="00730234">
      <w:pPr>
        <w:pStyle w:val="ListParagraph"/>
        <w:numPr>
          <w:ilvl w:val="1"/>
          <w:numId w:val="3"/>
        </w:numPr>
        <w:spacing w:line="360" w:lineRule="auto"/>
        <w:rPr>
          <w:rFonts w:cs="Times New Roman"/>
          <w:szCs w:val="24"/>
        </w:rPr>
      </w:pPr>
      <w:r w:rsidRPr="00EA242D">
        <w:rPr>
          <w:rFonts w:cs="Times New Roman"/>
          <w:szCs w:val="24"/>
        </w:rPr>
        <w:t>Cost-benefit analysis w/distributional analysis</w:t>
      </w:r>
    </w:p>
    <w:p w14:paraId="6A391300" w14:textId="77777777" w:rsidR="00730234" w:rsidRDefault="00730234" w:rsidP="00730234">
      <w:pPr>
        <w:pStyle w:val="ListParagraph"/>
        <w:numPr>
          <w:ilvl w:val="1"/>
          <w:numId w:val="3"/>
        </w:numPr>
        <w:spacing w:line="360" w:lineRule="auto"/>
        <w:rPr>
          <w:rFonts w:cs="Times New Roman"/>
          <w:szCs w:val="24"/>
        </w:rPr>
      </w:pPr>
      <w:r w:rsidRPr="00EA242D">
        <w:rPr>
          <w:rFonts w:cs="Times New Roman"/>
          <w:szCs w:val="24"/>
        </w:rPr>
        <w:t>Non-market valuation and understanding of preferences</w:t>
      </w:r>
    </w:p>
    <w:p w14:paraId="344F7765" w14:textId="77777777" w:rsidR="00BE5FF2" w:rsidRPr="00BE5FF2" w:rsidRDefault="00BE5FF2" w:rsidP="00BE5FF2">
      <w:pPr>
        <w:spacing w:line="360" w:lineRule="auto"/>
        <w:rPr>
          <w:rFonts w:ascii="Times New Roman" w:hAnsi="Times New Roman" w:cs="Times New Roman"/>
          <w:sz w:val="24"/>
          <w:szCs w:val="24"/>
        </w:rPr>
      </w:pPr>
      <w:r w:rsidRPr="00BE5FF2">
        <w:rPr>
          <w:rFonts w:ascii="Times New Roman" w:hAnsi="Times New Roman" w:cs="Times New Roman"/>
          <w:sz w:val="24"/>
          <w:szCs w:val="24"/>
        </w:rPr>
        <w:t>Readings / background materials:</w:t>
      </w:r>
    </w:p>
    <w:p w14:paraId="1684A083" w14:textId="77777777" w:rsidR="00DF209D" w:rsidRDefault="00DF209D" w:rsidP="00306A1F">
      <w:pPr>
        <w:spacing w:line="276" w:lineRule="auto"/>
        <w:rPr>
          <w:rFonts w:ascii="Times New Roman" w:hAnsi="Times New Roman" w:cs="Times New Roman"/>
          <w:sz w:val="24"/>
          <w:szCs w:val="24"/>
        </w:rPr>
      </w:pPr>
      <w:r w:rsidRPr="00DF209D">
        <w:rPr>
          <w:rFonts w:ascii="Times New Roman" w:hAnsi="Times New Roman" w:cs="Times New Roman"/>
          <w:sz w:val="24"/>
          <w:szCs w:val="24"/>
        </w:rPr>
        <w:t xml:space="preserve">Alem, Y., Hassen, S., &amp; </w:t>
      </w:r>
      <w:proofErr w:type="spellStart"/>
      <w:r w:rsidRPr="00DF209D">
        <w:rPr>
          <w:rFonts w:ascii="Times New Roman" w:hAnsi="Times New Roman" w:cs="Times New Roman"/>
          <w:sz w:val="24"/>
          <w:szCs w:val="24"/>
        </w:rPr>
        <w:t>Köhlin</w:t>
      </w:r>
      <w:proofErr w:type="spellEnd"/>
      <w:r w:rsidRPr="00DF209D">
        <w:rPr>
          <w:rFonts w:ascii="Times New Roman" w:hAnsi="Times New Roman" w:cs="Times New Roman"/>
          <w:sz w:val="24"/>
          <w:szCs w:val="24"/>
        </w:rPr>
        <w:t>, G. (2023). Decision-making within the household: The role of division of labor and differences in preferences. Journal of Economic Behavior &amp; Organization, 207, 511-528.</w:t>
      </w:r>
    </w:p>
    <w:p w14:paraId="6DF10650" w14:textId="1B869EBE" w:rsidR="00306A1F" w:rsidRPr="00306A1F" w:rsidRDefault="00306A1F" w:rsidP="00306A1F">
      <w:pPr>
        <w:spacing w:line="276" w:lineRule="auto"/>
        <w:rPr>
          <w:rFonts w:ascii="Times New Roman" w:hAnsi="Times New Roman" w:cs="Times New Roman"/>
          <w:sz w:val="24"/>
          <w:szCs w:val="24"/>
        </w:rPr>
      </w:pPr>
      <w:r w:rsidRPr="00306A1F">
        <w:rPr>
          <w:rFonts w:ascii="Times New Roman" w:hAnsi="Times New Roman" w:cs="Times New Roman"/>
          <w:sz w:val="24"/>
          <w:szCs w:val="24"/>
        </w:rPr>
        <w:t xml:space="preserve">Baker, R., &amp; </w:t>
      </w:r>
      <w:proofErr w:type="spellStart"/>
      <w:r w:rsidRPr="00306A1F">
        <w:rPr>
          <w:rFonts w:ascii="Times New Roman" w:hAnsi="Times New Roman" w:cs="Times New Roman"/>
          <w:sz w:val="24"/>
          <w:szCs w:val="24"/>
        </w:rPr>
        <w:t>Ruting</w:t>
      </w:r>
      <w:proofErr w:type="spellEnd"/>
      <w:r w:rsidRPr="00306A1F">
        <w:rPr>
          <w:rFonts w:ascii="Times New Roman" w:hAnsi="Times New Roman" w:cs="Times New Roman"/>
          <w:sz w:val="24"/>
          <w:szCs w:val="24"/>
        </w:rPr>
        <w:t>, B. (2014). Environmental policy analysis: A guide to non‑market valuation.</w:t>
      </w:r>
      <w:r>
        <w:rPr>
          <w:rFonts w:ascii="Times New Roman" w:hAnsi="Times New Roman" w:cs="Times New Roman"/>
          <w:sz w:val="24"/>
          <w:szCs w:val="24"/>
        </w:rPr>
        <w:t xml:space="preserve"> </w:t>
      </w:r>
      <w:r>
        <w:rPr>
          <w:rFonts w:ascii="Times New Roman" w:hAnsi="Times New Roman" w:cs="Times New Roman"/>
          <w:i/>
          <w:iCs/>
          <w:sz w:val="24"/>
          <w:szCs w:val="24"/>
        </w:rPr>
        <w:t>Australian Government Productivity Commission.</w:t>
      </w:r>
      <w:r>
        <w:rPr>
          <w:rFonts w:ascii="Times New Roman" w:hAnsi="Times New Roman" w:cs="Times New Roman"/>
          <w:sz w:val="24"/>
          <w:szCs w:val="24"/>
        </w:rPr>
        <w:t xml:space="preserve"> Melbourne, Australia. Read Pp. </w:t>
      </w:r>
      <w:r w:rsidR="00DF209D">
        <w:rPr>
          <w:rFonts w:ascii="Times New Roman" w:hAnsi="Times New Roman" w:cs="Times New Roman"/>
          <w:sz w:val="24"/>
          <w:szCs w:val="24"/>
        </w:rPr>
        <w:t>2-75.</w:t>
      </w:r>
    </w:p>
    <w:p w14:paraId="2F1454C7" w14:textId="7E1E5D5F" w:rsidR="00BE5FF2" w:rsidRDefault="00306A1F" w:rsidP="00306A1F">
      <w:pPr>
        <w:spacing w:line="276" w:lineRule="auto"/>
        <w:rPr>
          <w:rFonts w:ascii="Times New Roman" w:hAnsi="Times New Roman" w:cs="Times New Roman"/>
          <w:sz w:val="24"/>
          <w:szCs w:val="24"/>
        </w:rPr>
      </w:pPr>
      <w:r w:rsidRPr="00306A1F">
        <w:rPr>
          <w:rFonts w:ascii="Times New Roman" w:hAnsi="Times New Roman" w:cs="Times New Roman"/>
          <w:sz w:val="24"/>
          <w:szCs w:val="24"/>
        </w:rPr>
        <w:lastRenderedPageBreak/>
        <w:t xml:space="preserve">Khavari, B., Ramirez, C., </w:t>
      </w:r>
      <w:proofErr w:type="spellStart"/>
      <w:r w:rsidRPr="00306A1F">
        <w:rPr>
          <w:rFonts w:ascii="Times New Roman" w:hAnsi="Times New Roman" w:cs="Times New Roman"/>
          <w:sz w:val="24"/>
          <w:szCs w:val="24"/>
        </w:rPr>
        <w:t>Jeuland</w:t>
      </w:r>
      <w:proofErr w:type="spellEnd"/>
      <w:r w:rsidRPr="00306A1F">
        <w:rPr>
          <w:rFonts w:ascii="Times New Roman" w:hAnsi="Times New Roman" w:cs="Times New Roman"/>
          <w:sz w:val="24"/>
          <w:szCs w:val="24"/>
        </w:rPr>
        <w:t xml:space="preserve">, M., &amp; Fuso </w:t>
      </w:r>
      <w:proofErr w:type="spellStart"/>
      <w:r w:rsidRPr="00306A1F">
        <w:rPr>
          <w:rFonts w:ascii="Times New Roman" w:hAnsi="Times New Roman" w:cs="Times New Roman"/>
          <w:sz w:val="24"/>
          <w:szCs w:val="24"/>
        </w:rPr>
        <w:t>Nerini</w:t>
      </w:r>
      <w:proofErr w:type="spellEnd"/>
      <w:r w:rsidRPr="00306A1F">
        <w:rPr>
          <w:rFonts w:ascii="Times New Roman" w:hAnsi="Times New Roman" w:cs="Times New Roman"/>
          <w:sz w:val="24"/>
          <w:szCs w:val="24"/>
        </w:rPr>
        <w:t>, F. (2023). A geospatial approach to understanding clean cooking challenges in sub-Saharan Africa. Nature Sustainability, 6(4), 447-457.</w:t>
      </w:r>
    </w:p>
    <w:p w14:paraId="4F39ADF2" w14:textId="19248600" w:rsidR="00306A1F" w:rsidRDefault="00306A1F" w:rsidP="00306A1F">
      <w:pPr>
        <w:spacing w:line="276" w:lineRule="auto"/>
        <w:rPr>
          <w:rFonts w:ascii="Times New Roman" w:hAnsi="Times New Roman" w:cs="Times New Roman"/>
          <w:sz w:val="24"/>
          <w:szCs w:val="24"/>
        </w:rPr>
      </w:pPr>
      <w:proofErr w:type="spellStart"/>
      <w:r w:rsidRPr="00306A1F">
        <w:rPr>
          <w:rFonts w:ascii="Times New Roman" w:hAnsi="Times New Roman" w:cs="Times New Roman"/>
          <w:sz w:val="24"/>
          <w:szCs w:val="24"/>
        </w:rPr>
        <w:t>Jeuland</w:t>
      </w:r>
      <w:proofErr w:type="spellEnd"/>
      <w:r w:rsidRPr="00306A1F">
        <w:rPr>
          <w:rFonts w:ascii="Times New Roman" w:hAnsi="Times New Roman" w:cs="Times New Roman"/>
          <w:sz w:val="24"/>
          <w:szCs w:val="24"/>
        </w:rPr>
        <w:t xml:space="preserve">, M., </w:t>
      </w:r>
      <w:proofErr w:type="spellStart"/>
      <w:r w:rsidRPr="00306A1F">
        <w:rPr>
          <w:rFonts w:ascii="Times New Roman" w:hAnsi="Times New Roman" w:cs="Times New Roman"/>
          <w:sz w:val="24"/>
          <w:szCs w:val="24"/>
        </w:rPr>
        <w:t>Pattanayak</w:t>
      </w:r>
      <w:proofErr w:type="spellEnd"/>
      <w:r w:rsidRPr="00306A1F">
        <w:rPr>
          <w:rFonts w:ascii="Times New Roman" w:hAnsi="Times New Roman" w:cs="Times New Roman"/>
          <w:sz w:val="24"/>
          <w:szCs w:val="24"/>
        </w:rPr>
        <w:t>, S. K., Tan Soo, J. S., &amp; Usmani, F. (2020). Preferences and the effectiveness of behavior-change interventions: Evidence from adoption of improved cookstoves in India. Journal of the Association of Environmental and Resource Economists, 7(2), 305-343.</w:t>
      </w:r>
    </w:p>
    <w:p w14:paraId="4BAE5DCA" w14:textId="15780C65" w:rsidR="00342254" w:rsidRDefault="18820193" w:rsidP="00DF209D">
      <w:pPr>
        <w:spacing w:line="276" w:lineRule="auto"/>
        <w:rPr>
          <w:rFonts w:ascii="Times New Roman" w:hAnsi="Times New Roman" w:cs="Times New Roman"/>
          <w:sz w:val="24"/>
          <w:szCs w:val="24"/>
        </w:rPr>
      </w:pPr>
      <w:r w:rsidRPr="18820193">
        <w:rPr>
          <w:rFonts w:ascii="Times New Roman" w:hAnsi="Times New Roman" w:cs="Times New Roman"/>
          <w:sz w:val="24"/>
          <w:szCs w:val="24"/>
        </w:rPr>
        <w:t>Loomis, J. B. (2011). Incorporating distributional issues into benefit cost analysis: why, how, and two empirical examples using non-market valuation. Journal of Benefit-Cost Analysis, 2(1), 1-24.</w:t>
      </w:r>
    </w:p>
    <w:p w14:paraId="1E26A219" w14:textId="7F8FD19E" w:rsidR="18820193" w:rsidRDefault="18820193" w:rsidP="18820193">
      <w:pPr>
        <w:spacing w:after="0" w:line="276" w:lineRule="auto"/>
        <w:rPr>
          <w:rFonts w:ascii="Times New Roman" w:hAnsi="Times New Roman" w:cs="Times New Roman"/>
          <w:sz w:val="24"/>
          <w:szCs w:val="24"/>
        </w:rPr>
      </w:pPr>
      <w:r w:rsidRPr="18820193">
        <w:rPr>
          <w:rFonts w:ascii="Times New Roman" w:hAnsi="Times New Roman" w:cs="Times New Roman"/>
          <w:b/>
          <w:bCs/>
          <w:sz w:val="24"/>
          <w:szCs w:val="24"/>
        </w:rPr>
        <w:t>Lectures:</w:t>
      </w:r>
    </w:p>
    <w:p w14:paraId="7BA78E43" w14:textId="73C46DE9" w:rsidR="18820193" w:rsidRDefault="18820193" w:rsidP="18820193">
      <w:pPr>
        <w:spacing w:line="360" w:lineRule="auto"/>
        <w:rPr>
          <w:rFonts w:ascii="Times New Roman" w:hAnsi="Times New Roman" w:cs="Times New Roman"/>
          <w:sz w:val="24"/>
          <w:szCs w:val="24"/>
        </w:rPr>
      </w:pPr>
      <w:r w:rsidRPr="18820193">
        <w:rPr>
          <w:rFonts w:ascii="Times New Roman" w:hAnsi="Times New Roman" w:cs="Times New Roman"/>
          <w:sz w:val="24"/>
          <w:szCs w:val="24"/>
        </w:rPr>
        <w:t xml:space="preserve">Lecture 22. Cost-benefit analysis. </w:t>
      </w:r>
      <w:hyperlink r:id="rId34">
        <w:r w:rsidRPr="18820193">
          <w:rPr>
            <w:rStyle w:val="Hyperlink"/>
            <w:rFonts w:ascii="Times New Roman" w:hAnsi="Times New Roman" w:cs="Times New Roman"/>
            <w:sz w:val="24"/>
            <w:szCs w:val="24"/>
          </w:rPr>
          <w:t>Link</w:t>
        </w:r>
      </w:hyperlink>
      <w:r w:rsidRPr="18820193">
        <w:rPr>
          <w:rFonts w:ascii="Times New Roman" w:hAnsi="Times New Roman" w:cs="Times New Roman"/>
          <w:sz w:val="24"/>
          <w:szCs w:val="24"/>
        </w:rPr>
        <w:t>.</w:t>
      </w:r>
    </w:p>
    <w:p w14:paraId="7F1A2A12" w14:textId="5C0A6EE4" w:rsidR="18820193" w:rsidRDefault="18820193" w:rsidP="18820193">
      <w:pPr>
        <w:spacing w:line="360" w:lineRule="auto"/>
        <w:rPr>
          <w:rFonts w:ascii="Times New Roman" w:hAnsi="Times New Roman" w:cs="Times New Roman"/>
          <w:sz w:val="24"/>
          <w:szCs w:val="24"/>
        </w:rPr>
      </w:pPr>
      <w:r w:rsidRPr="18820193">
        <w:rPr>
          <w:rFonts w:ascii="Times New Roman" w:hAnsi="Times New Roman" w:cs="Times New Roman"/>
          <w:sz w:val="24"/>
          <w:szCs w:val="24"/>
        </w:rPr>
        <w:t xml:space="preserve">Lecture 23. Nonmarket valuation. </w:t>
      </w:r>
      <w:hyperlink r:id="rId35">
        <w:r w:rsidRPr="18820193">
          <w:rPr>
            <w:rStyle w:val="Hyperlink"/>
            <w:rFonts w:ascii="Times New Roman" w:hAnsi="Times New Roman" w:cs="Times New Roman"/>
            <w:sz w:val="24"/>
            <w:szCs w:val="24"/>
          </w:rPr>
          <w:t>Link</w:t>
        </w:r>
      </w:hyperlink>
      <w:r w:rsidRPr="18820193">
        <w:rPr>
          <w:rFonts w:ascii="Times New Roman" w:hAnsi="Times New Roman" w:cs="Times New Roman"/>
          <w:sz w:val="24"/>
          <w:szCs w:val="24"/>
        </w:rPr>
        <w:t>.</w:t>
      </w:r>
    </w:p>
    <w:p w14:paraId="04B59CF2" w14:textId="77777777" w:rsidR="00DF209D" w:rsidRPr="00BE5FF2" w:rsidRDefault="00DF209D" w:rsidP="00BE5FF2">
      <w:pPr>
        <w:spacing w:line="360" w:lineRule="auto"/>
        <w:rPr>
          <w:rFonts w:ascii="Times New Roman" w:hAnsi="Times New Roman" w:cs="Times New Roman"/>
          <w:sz w:val="24"/>
          <w:szCs w:val="24"/>
        </w:rPr>
      </w:pPr>
    </w:p>
    <w:p w14:paraId="2A9ADF1D" w14:textId="77777777" w:rsidR="00730234" w:rsidRPr="00BE5FF2" w:rsidRDefault="00730234" w:rsidP="00730234">
      <w:pPr>
        <w:pStyle w:val="ListParagraph"/>
        <w:numPr>
          <w:ilvl w:val="0"/>
          <w:numId w:val="3"/>
        </w:numPr>
        <w:spacing w:line="360" w:lineRule="auto"/>
        <w:ind w:left="360"/>
        <w:rPr>
          <w:rFonts w:cs="Times New Roman"/>
          <w:szCs w:val="24"/>
        </w:rPr>
      </w:pPr>
      <w:r w:rsidRPr="00BE5FF2">
        <w:rPr>
          <w:rFonts w:cs="Times New Roman"/>
          <w:szCs w:val="24"/>
        </w:rPr>
        <w:t>Collaborating with energy modelers, engineers, and natural scientists: Integrated models</w:t>
      </w:r>
    </w:p>
    <w:p w14:paraId="7E46054A" w14:textId="77777777" w:rsidR="00BE5FF2" w:rsidRPr="00BE5FF2" w:rsidRDefault="00BE5FF2" w:rsidP="00BE5FF2">
      <w:pPr>
        <w:spacing w:line="360" w:lineRule="auto"/>
        <w:rPr>
          <w:rFonts w:ascii="Times New Roman" w:hAnsi="Times New Roman" w:cs="Times New Roman"/>
          <w:sz w:val="24"/>
          <w:szCs w:val="24"/>
        </w:rPr>
      </w:pPr>
      <w:r w:rsidRPr="00BE5FF2">
        <w:rPr>
          <w:rFonts w:ascii="Times New Roman" w:hAnsi="Times New Roman" w:cs="Times New Roman"/>
          <w:sz w:val="24"/>
          <w:szCs w:val="24"/>
        </w:rPr>
        <w:t>Readings / background materials:</w:t>
      </w:r>
    </w:p>
    <w:p w14:paraId="1737059A" w14:textId="0486C3FB" w:rsidR="00BE5FF2" w:rsidRDefault="001F67E4" w:rsidP="001F67E4">
      <w:pPr>
        <w:spacing w:line="276" w:lineRule="auto"/>
        <w:rPr>
          <w:rFonts w:ascii="Times New Roman" w:hAnsi="Times New Roman" w:cs="Times New Roman"/>
          <w:sz w:val="24"/>
          <w:szCs w:val="24"/>
        </w:rPr>
      </w:pPr>
      <w:proofErr w:type="spellStart"/>
      <w:r w:rsidRPr="001F67E4">
        <w:rPr>
          <w:rFonts w:ascii="Times New Roman" w:hAnsi="Times New Roman" w:cs="Times New Roman"/>
          <w:sz w:val="24"/>
          <w:szCs w:val="24"/>
        </w:rPr>
        <w:t>Pfenninger</w:t>
      </w:r>
      <w:proofErr w:type="spellEnd"/>
      <w:r w:rsidRPr="001F67E4">
        <w:rPr>
          <w:rFonts w:ascii="Times New Roman" w:hAnsi="Times New Roman" w:cs="Times New Roman"/>
          <w:sz w:val="24"/>
          <w:szCs w:val="24"/>
        </w:rPr>
        <w:t xml:space="preserve">, S., Hawkes, A., &amp; </w:t>
      </w:r>
      <w:proofErr w:type="spellStart"/>
      <w:r w:rsidRPr="001F67E4">
        <w:rPr>
          <w:rFonts w:ascii="Times New Roman" w:hAnsi="Times New Roman" w:cs="Times New Roman"/>
          <w:sz w:val="24"/>
          <w:szCs w:val="24"/>
        </w:rPr>
        <w:t>Keirstead</w:t>
      </w:r>
      <w:proofErr w:type="spellEnd"/>
      <w:r w:rsidRPr="001F67E4">
        <w:rPr>
          <w:rFonts w:ascii="Times New Roman" w:hAnsi="Times New Roman" w:cs="Times New Roman"/>
          <w:sz w:val="24"/>
          <w:szCs w:val="24"/>
        </w:rPr>
        <w:t>, J. (2014). Energy systems modeling for twenty-first century energy challenges. Renewable and Sustainable Energy Reviews, 33, 74-86.</w:t>
      </w:r>
    </w:p>
    <w:p w14:paraId="364A7BA0" w14:textId="5D21C25D" w:rsidR="001F67E4" w:rsidRDefault="18820193" w:rsidP="00E1495B">
      <w:pPr>
        <w:spacing w:line="276" w:lineRule="auto"/>
        <w:rPr>
          <w:rFonts w:ascii="Times New Roman" w:hAnsi="Times New Roman" w:cs="Times New Roman"/>
          <w:sz w:val="24"/>
          <w:szCs w:val="24"/>
        </w:rPr>
      </w:pPr>
      <w:proofErr w:type="spellStart"/>
      <w:r w:rsidRPr="18820193">
        <w:rPr>
          <w:rFonts w:ascii="Times New Roman" w:hAnsi="Times New Roman" w:cs="Times New Roman"/>
          <w:sz w:val="24"/>
          <w:szCs w:val="24"/>
        </w:rPr>
        <w:t>Musonye</w:t>
      </w:r>
      <w:proofErr w:type="spellEnd"/>
      <w:r w:rsidRPr="18820193">
        <w:rPr>
          <w:rFonts w:ascii="Times New Roman" w:hAnsi="Times New Roman" w:cs="Times New Roman"/>
          <w:sz w:val="24"/>
          <w:szCs w:val="24"/>
        </w:rPr>
        <w:t xml:space="preserve">, X. S., </w:t>
      </w:r>
      <w:proofErr w:type="spellStart"/>
      <w:r w:rsidRPr="18820193">
        <w:rPr>
          <w:rFonts w:ascii="Times New Roman" w:hAnsi="Times New Roman" w:cs="Times New Roman"/>
          <w:sz w:val="24"/>
          <w:szCs w:val="24"/>
        </w:rPr>
        <w:t>Davíðsdóttir</w:t>
      </w:r>
      <w:proofErr w:type="spellEnd"/>
      <w:r w:rsidRPr="18820193">
        <w:rPr>
          <w:rFonts w:ascii="Times New Roman" w:hAnsi="Times New Roman" w:cs="Times New Roman"/>
          <w:sz w:val="24"/>
          <w:szCs w:val="24"/>
        </w:rPr>
        <w:t xml:space="preserve">, B., </w:t>
      </w:r>
      <w:proofErr w:type="spellStart"/>
      <w:r w:rsidRPr="18820193">
        <w:rPr>
          <w:rFonts w:ascii="Times New Roman" w:hAnsi="Times New Roman" w:cs="Times New Roman"/>
          <w:sz w:val="24"/>
          <w:szCs w:val="24"/>
        </w:rPr>
        <w:t>Kristjánsson</w:t>
      </w:r>
      <w:proofErr w:type="spellEnd"/>
      <w:r w:rsidRPr="18820193">
        <w:rPr>
          <w:rFonts w:ascii="Times New Roman" w:hAnsi="Times New Roman" w:cs="Times New Roman"/>
          <w:sz w:val="24"/>
          <w:szCs w:val="24"/>
        </w:rPr>
        <w:t xml:space="preserve">, R., </w:t>
      </w:r>
      <w:proofErr w:type="spellStart"/>
      <w:r w:rsidRPr="18820193">
        <w:rPr>
          <w:rFonts w:ascii="Times New Roman" w:hAnsi="Times New Roman" w:cs="Times New Roman"/>
          <w:sz w:val="24"/>
          <w:szCs w:val="24"/>
        </w:rPr>
        <w:t>Ásgeirsson</w:t>
      </w:r>
      <w:proofErr w:type="spellEnd"/>
      <w:r w:rsidRPr="18820193">
        <w:rPr>
          <w:rFonts w:ascii="Times New Roman" w:hAnsi="Times New Roman" w:cs="Times New Roman"/>
          <w:sz w:val="24"/>
          <w:szCs w:val="24"/>
        </w:rPr>
        <w:t>, E. I., &amp; Stefánsson, H. (2020). Integrated energy systems’ modeling studies for sub-Saharan Africa: A scoping review. Renewable and Sustainable Energy Reviews, 128, 109915.</w:t>
      </w:r>
    </w:p>
    <w:p w14:paraId="12ECD7CF" w14:textId="7F8FD19E" w:rsidR="18820193" w:rsidRDefault="18820193" w:rsidP="18820193">
      <w:pPr>
        <w:spacing w:after="0" w:line="276" w:lineRule="auto"/>
        <w:rPr>
          <w:rFonts w:ascii="Times New Roman" w:hAnsi="Times New Roman" w:cs="Times New Roman"/>
          <w:sz w:val="24"/>
          <w:szCs w:val="24"/>
        </w:rPr>
      </w:pPr>
      <w:r w:rsidRPr="18820193">
        <w:rPr>
          <w:rFonts w:ascii="Times New Roman" w:hAnsi="Times New Roman" w:cs="Times New Roman"/>
          <w:b/>
          <w:bCs/>
          <w:sz w:val="24"/>
          <w:szCs w:val="24"/>
        </w:rPr>
        <w:t>Lectures:</w:t>
      </w:r>
    </w:p>
    <w:p w14:paraId="0E8C75A4" w14:textId="141721E9" w:rsidR="18820193" w:rsidRDefault="18820193" w:rsidP="18820193">
      <w:pPr>
        <w:spacing w:line="360" w:lineRule="auto"/>
        <w:rPr>
          <w:rFonts w:ascii="Times New Roman" w:hAnsi="Times New Roman" w:cs="Times New Roman"/>
          <w:sz w:val="24"/>
          <w:szCs w:val="24"/>
        </w:rPr>
      </w:pPr>
      <w:r w:rsidRPr="18820193">
        <w:rPr>
          <w:rFonts w:ascii="Times New Roman" w:hAnsi="Times New Roman" w:cs="Times New Roman"/>
          <w:sz w:val="24"/>
          <w:szCs w:val="24"/>
        </w:rPr>
        <w:t xml:space="preserve">Lecture 24. Integrated modeling. </w:t>
      </w:r>
      <w:hyperlink r:id="rId36">
        <w:r w:rsidRPr="18820193">
          <w:rPr>
            <w:rStyle w:val="Hyperlink"/>
            <w:rFonts w:ascii="Times New Roman" w:hAnsi="Times New Roman" w:cs="Times New Roman"/>
            <w:sz w:val="24"/>
            <w:szCs w:val="24"/>
          </w:rPr>
          <w:t>Link</w:t>
        </w:r>
      </w:hyperlink>
      <w:r w:rsidRPr="18820193">
        <w:rPr>
          <w:rFonts w:ascii="Times New Roman" w:hAnsi="Times New Roman" w:cs="Times New Roman"/>
          <w:sz w:val="24"/>
          <w:szCs w:val="24"/>
        </w:rPr>
        <w:t>.</w:t>
      </w:r>
    </w:p>
    <w:p w14:paraId="3EA2C1FA" w14:textId="638393ED" w:rsidR="18820193" w:rsidRDefault="18820193" w:rsidP="18820193">
      <w:pPr>
        <w:spacing w:line="360" w:lineRule="auto"/>
        <w:rPr>
          <w:rFonts w:ascii="Times New Roman" w:hAnsi="Times New Roman" w:cs="Times New Roman"/>
          <w:sz w:val="24"/>
          <w:szCs w:val="24"/>
        </w:rPr>
      </w:pPr>
    </w:p>
    <w:p w14:paraId="126E1588" w14:textId="375C4EA3" w:rsidR="00730234" w:rsidRPr="00BE5FF2" w:rsidRDefault="00730234" w:rsidP="00730234">
      <w:pPr>
        <w:pStyle w:val="ListParagraph"/>
        <w:numPr>
          <w:ilvl w:val="0"/>
          <w:numId w:val="3"/>
        </w:numPr>
        <w:spacing w:line="360" w:lineRule="auto"/>
        <w:ind w:left="360"/>
        <w:rPr>
          <w:rFonts w:cs="Times New Roman"/>
          <w:szCs w:val="24"/>
        </w:rPr>
      </w:pPr>
      <w:r w:rsidRPr="00BE5FF2">
        <w:rPr>
          <w:rFonts w:cs="Times New Roman"/>
          <w:szCs w:val="24"/>
        </w:rPr>
        <w:t>Reading the scientific literature</w:t>
      </w:r>
    </w:p>
    <w:p w14:paraId="7EB45C03" w14:textId="77777777" w:rsidR="00BE5FF2" w:rsidRPr="00BE5FF2" w:rsidRDefault="00BE5FF2" w:rsidP="00BE5FF2">
      <w:pPr>
        <w:spacing w:line="360" w:lineRule="auto"/>
        <w:rPr>
          <w:rFonts w:ascii="Times New Roman" w:hAnsi="Times New Roman" w:cs="Times New Roman"/>
          <w:sz w:val="24"/>
          <w:szCs w:val="24"/>
        </w:rPr>
      </w:pPr>
      <w:r w:rsidRPr="00BE5FF2">
        <w:rPr>
          <w:rFonts w:ascii="Times New Roman" w:hAnsi="Times New Roman" w:cs="Times New Roman"/>
          <w:sz w:val="24"/>
          <w:szCs w:val="24"/>
        </w:rPr>
        <w:t>Readings / background materials:</w:t>
      </w:r>
    </w:p>
    <w:p w14:paraId="26E888C7" w14:textId="3C594DE5" w:rsidR="00BE5FF2" w:rsidRPr="001F67E4" w:rsidRDefault="001F67E4" w:rsidP="001F67E4">
      <w:pPr>
        <w:spacing w:line="276" w:lineRule="auto"/>
        <w:rPr>
          <w:rFonts w:ascii="Times New Roman" w:hAnsi="Times New Roman" w:cs="Times New Roman"/>
          <w:sz w:val="24"/>
          <w:szCs w:val="24"/>
        </w:rPr>
      </w:pPr>
      <w:r w:rsidRPr="001F67E4">
        <w:rPr>
          <w:rFonts w:ascii="Times New Roman" w:hAnsi="Times New Roman" w:cs="Times New Roman"/>
          <w:sz w:val="24"/>
          <w:szCs w:val="24"/>
        </w:rPr>
        <w:t>Grant, M. J., &amp; Booth, A. (2009). A typology of reviews: an analysis of 14 review types and associated methodologies. Health information &amp; libraries journal, 26(2), 91-108.</w:t>
      </w:r>
    </w:p>
    <w:p w14:paraId="3EEDB40D" w14:textId="2C28E169" w:rsidR="001F67E4" w:rsidRPr="001F67E4" w:rsidRDefault="18820193" w:rsidP="001F67E4">
      <w:pPr>
        <w:spacing w:line="276" w:lineRule="auto"/>
        <w:rPr>
          <w:rFonts w:ascii="Times New Roman" w:hAnsi="Times New Roman" w:cs="Times New Roman"/>
          <w:sz w:val="24"/>
          <w:szCs w:val="24"/>
        </w:rPr>
      </w:pPr>
      <w:r w:rsidRPr="18820193">
        <w:rPr>
          <w:rFonts w:ascii="Times New Roman" w:hAnsi="Times New Roman" w:cs="Times New Roman"/>
          <w:sz w:val="24"/>
          <w:szCs w:val="24"/>
        </w:rPr>
        <w:t xml:space="preserve">Delmas, M. A., </w:t>
      </w:r>
      <w:proofErr w:type="spellStart"/>
      <w:r w:rsidRPr="18820193">
        <w:rPr>
          <w:rFonts w:ascii="Times New Roman" w:hAnsi="Times New Roman" w:cs="Times New Roman"/>
          <w:sz w:val="24"/>
          <w:szCs w:val="24"/>
        </w:rPr>
        <w:t>Fischlein</w:t>
      </w:r>
      <w:proofErr w:type="spellEnd"/>
      <w:r w:rsidRPr="18820193">
        <w:rPr>
          <w:rFonts w:ascii="Times New Roman" w:hAnsi="Times New Roman" w:cs="Times New Roman"/>
          <w:sz w:val="24"/>
          <w:szCs w:val="24"/>
        </w:rPr>
        <w:t>, M., &amp; Asensio, O. I. (2013). Information strategies and energy conservation behavior: A meta-analysis of experimental studies from 1975 to 2012. Energy Policy, 61, 729-739.</w:t>
      </w:r>
    </w:p>
    <w:p w14:paraId="287F7DF6" w14:textId="7F8FD19E" w:rsidR="00730234" w:rsidRPr="00EA242D" w:rsidRDefault="18820193" w:rsidP="18820193">
      <w:pPr>
        <w:spacing w:after="0" w:line="276" w:lineRule="auto"/>
        <w:rPr>
          <w:rFonts w:ascii="Times New Roman" w:hAnsi="Times New Roman" w:cs="Times New Roman"/>
          <w:sz w:val="24"/>
          <w:szCs w:val="24"/>
        </w:rPr>
      </w:pPr>
      <w:r w:rsidRPr="18820193">
        <w:rPr>
          <w:rFonts w:ascii="Times New Roman" w:hAnsi="Times New Roman" w:cs="Times New Roman"/>
          <w:b/>
          <w:bCs/>
          <w:sz w:val="24"/>
          <w:szCs w:val="24"/>
        </w:rPr>
        <w:lastRenderedPageBreak/>
        <w:t>Lectures:</w:t>
      </w:r>
    </w:p>
    <w:p w14:paraId="243CCC83" w14:textId="7E2438D8" w:rsidR="00730234" w:rsidRPr="00EA242D" w:rsidRDefault="18820193" w:rsidP="18820193">
      <w:pPr>
        <w:pStyle w:val="ListParagraph"/>
        <w:spacing w:after="0" w:line="360" w:lineRule="auto"/>
        <w:ind w:left="0"/>
        <w:rPr>
          <w:rFonts w:cs="Times New Roman"/>
          <w:szCs w:val="24"/>
        </w:rPr>
      </w:pPr>
      <w:r w:rsidRPr="18820193">
        <w:rPr>
          <w:rFonts w:cs="Times New Roman"/>
          <w:szCs w:val="24"/>
        </w:rPr>
        <w:t xml:space="preserve">Lecture 25. Reviewing the literature. </w:t>
      </w:r>
      <w:hyperlink r:id="rId37">
        <w:r w:rsidRPr="18820193">
          <w:rPr>
            <w:rStyle w:val="Hyperlink"/>
            <w:rFonts w:cs="Times New Roman"/>
            <w:szCs w:val="24"/>
          </w:rPr>
          <w:t>Link</w:t>
        </w:r>
      </w:hyperlink>
      <w:r w:rsidRPr="18820193">
        <w:rPr>
          <w:rFonts w:cs="Times New Roman"/>
          <w:szCs w:val="24"/>
        </w:rPr>
        <w:t>.</w:t>
      </w:r>
    </w:p>
    <w:p w14:paraId="3BBC4436" w14:textId="44084997" w:rsidR="18820193" w:rsidRDefault="18820193" w:rsidP="18820193">
      <w:pPr>
        <w:pStyle w:val="ListParagraph"/>
        <w:spacing w:after="0" w:line="360" w:lineRule="auto"/>
        <w:ind w:left="0"/>
        <w:rPr>
          <w:rFonts w:cs="Times New Roman"/>
          <w:szCs w:val="24"/>
        </w:rPr>
      </w:pPr>
    </w:p>
    <w:p w14:paraId="4B7E89B7" w14:textId="77777777" w:rsidR="00730234" w:rsidRPr="00EA242D" w:rsidRDefault="00730234" w:rsidP="00730234">
      <w:pPr>
        <w:spacing w:after="0" w:line="360" w:lineRule="auto"/>
        <w:rPr>
          <w:rFonts w:ascii="Times New Roman" w:hAnsi="Times New Roman" w:cs="Times New Roman"/>
          <w:sz w:val="24"/>
          <w:szCs w:val="24"/>
        </w:rPr>
      </w:pPr>
      <w:r w:rsidRPr="00EA242D">
        <w:rPr>
          <w:rFonts w:ascii="Times New Roman" w:hAnsi="Times New Roman" w:cs="Times New Roman"/>
          <w:b/>
          <w:bCs/>
          <w:sz w:val="24"/>
          <w:szCs w:val="24"/>
        </w:rPr>
        <w:t>Module 3.</w:t>
      </w:r>
      <w:r w:rsidRPr="00EA242D">
        <w:rPr>
          <w:rFonts w:ascii="Times New Roman" w:hAnsi="Times New Roman" w:cs="Times New Roman"/>
          <w:sz w:val="24"/>
          <w:szCs w:val="24"/>
        </w:rPr>
        <w:t xml:space="preserve"> In-person capstone: Describing an energy transition problem and proposing a research agenda that would inform policymaking to tackle that problem.</w:t>
      </w:r>
    </w:p>
    <w:p w14:paraId="5076204C" w14:textId="77777777" w:rsidR="00730234" w:rsidRPr="00EA242D" w:rsidRDefault="00730234" w:rsidP="00730234">
      <w:pPr>
        <w:spacing w:after="0" w:line="360" w:lineRule="auto"/>
        <w:rPr>
          <w:rFonts w:ascii="Times New Roman" w:hAnsi="Times New Roman" w:cs="Times New Roman"/>
          <w:sz w:val="24"/>
          <w:szCs w:val="24"/>
        </w:rPr>
      </w:pPr>
      <w:r w:rsidRPr="00EA242D">
        <w:rPr>
          <w:rFonts w:ascii="Times New Roman" w:hAnsi="Times New Roman" w:cs="Times New Roman"/>
          <w:sz w:val="24"/>
          <w:szCs w:val="24"/>
        </w:rPr>
        <w:t xml:space="preserve">In this module, participants will apply what they have learned in modules 1 and 2 to a problem of their choosing, that is apparent in their country (or in a sub-region in their country). Prior to attending, all participants will be asked to prepare a short individual concept note. In this note, each participant will identify a problem with energy that is currently facing their country, and to brainstorm on potential solutions to that problem (and what might go wrong), based on their own knowledge </w:t>
      </w:r>
      <w:proofErr w:type="gramStart"/>
      <w:r w:rsidRPr="00EA242D">
        <w:rPr>
          <w:rFonts w:ascii="Times New Roman" w:hAnsi="Times New Roman" w:cs="Times New Roman"/>
          <w:sz w:val="24"/>
          <w:szCs w:val="24"/>
        </w:rPr>
        <w:t>and also</w:t>
      </w:r>
      <w:proofErr w:type="gramEnd"/>
      <w:r w:rsidRPr="00EA242D">
        <w:rPr>
          <w:rFonts w:ascii="Times New Roman" w:hAnsi="Times New Roman" w:cs="Times New Roman"/>
          <w:sz w:val="24"/>
          <w:szCs w:val="24"/>
        </w:rPr>
        <w:t xml:space="preserve"> what they will have learned in module 1. They will also do a mini-literature review related to that problem. </w:t>
      </w:r>
    </w:p>
    <w:p w14:paraId="5EC1F640" w14:textId="77777777" w:rsidR="00730234" w:rsidRPr="00EA242D" w:rsidRDefault="00730234" w:rsidP="00730234">
      <w:pPr>
        <w:spacing w:after="0" w:line="360" w:lineRule="auto"/>
        <w:rPr>
          <w:rFonts w:ascii="Times New Roman" w:hAnsi="Times New Roman" w:cs="Times New Roman"/>
          <w:sz w:val="24"/>
          <w:szCs w:val="24"/>
        </w:rPr>
      </w:pPr>
      <w:r w:rsidRPr="00EA242D">
        <w:rPr>
          <w:rFonts w:ascii="Times New Roman" w:hAnsi="Times New Roman" w:cs="Times New Roman"/>
          <w:sz w:val="24"/>
          <w:szCs w:val="24"/>
        </w:rPr>
        <w:t xml:space="preserve">Then, during in-person lectures and work sessions, participants will learn to put structure around a research agenda to support policymaking to tackle that problem. Specifically, they will need to create and defend a plan to build an evidence-based case for the scale up of interventions to solve their problem. In that plan, they will need to emphasize how monitoring and evaluation research fits into achieving their impact goal. </w:t>
      </w:r>
    </w:p>
    <w:p w14:paraId="5210CBA4" w14:textId="77777777" w:rsidR="00730234" w:rsidRPr="00EA242D" w:rsidRDefault="00730234" w:rsidP="00730234">
      <w:pPr>
        <w:spacing w:after="0" w:line="360" w:lineRule="auto"/>
        <w:rPr>
          <w:rFonts w:ascii="Times New Roman" w:hAnsi="Times New Roman" w:cs="Times New Roman"/>
          <w:sz w:val="24"/>
          <w:szCs w:val="24"/>
        </w:rPr>
      </w:pPr>
      <w:r w:rsidRPr="00EA242D">
        <w:rPr>
          <w:rFonts w:ascii="Times New Roman" w:hAnsi="Times New Roman" w:cs="Times New Roman"/>
          <w:sz w:val="24"/>
          <w:szCs w:val="24"/>
        </w:rPr>
        <w:t>During this module, participants will have in depth interactions with select course instructors and other cohort members. Joint sessions will be held during the mornings, with time granted for preparing written and presentation materials, and interacting with others, in the afternoons. We will cover the following major topics and discuss examples that help demonstrate:</w:t>
      </w:r>
    </w:p>
    <w:p w14:paraId="69613CF9" w14:textId="77777777" w:rsidR="00730234" w:rsidRPr="00EA242D" w:rsidRDefault="00730234" w:rsidP="00730234">
      <w:pPr>
        <w:pStyle w:val="ListParagraph"/>
        <w:numPr>
          <w:ilvl w:val="0"/>
          <w:numId w:val="4"/>
        </w:numPr>
        <w:spacing w:line="360" w:lineRule="auto"/>
        <w:rPr>
          <w:rFonts w:cs="Times New Roman"/>
          <w:szCs w:val="24"/>
        </w:rPr>
      </w:pPr>
      <w:r w:rsidRPr="00EA242D">
        <w:rPr>
          <w:rFonts w:cs="Times New Roman"/>
          <w:szCs w:val="24"/>
        </w:rPr>
        <w:t>How to write a compelling policy-focused research proposal</w:t>
      </w:r>
    </w:p>
    <w:p w14:paraId="526D19F6" w14:textId="77777777" w:rsidR="00730234" w:rsidRPr="00EA242D" w:rsidRDefault="00730234" w:rsidP="00730234">
      <w:pPr>
        <w:pStyle w:val="ListParagraph"/>
        <w:numPr>
          <w:ilvl w:val="0"/>
          <w:numId w:val="4"/>
        </w:numPr>
        <w:spacing w:line="360" w:lineRule="auto"/>
        <w:rPr>
          <w:rFonts w:cs="Times New Roman"/>
          <w:szCs w:val="24"/>
        </w:rPr>
      </w:pPr>
      <w:r w:rsidRPr="00EA242D">
        <w:rPr>
          <w:rFonts w:cs="Times New Roman"/>
          <w:szCs w:val="24"/>
        </w:rPr>
        <w:t>How to choose an appropriate research method for supporting evaluation and sound policymaking</w:t>
      </w:r>
    </w:p>
    <w:p w14:paraId="3E89D5B9" w14:textId="77777777" w:rsidR="00730234" w:rsidRPr="00EA242D" w:rsidRDefault="00730234" w:rsidP="00730234">
      <w:pPr>
        <w:pStyle w:val="ListParagraph"/>
        <w:numPr>
          <w:ilvl w:val="0"/>
          <w:numId w:val="4"/>
        </w:numPr>
        <w:spacing w:line="360" w:lineRule="auto"/>
        <w:rPr>
          <w:rFonts w:cs="Times New Roman"/>
          <w:szCs w:val="24"/>
        </w:rPr>
      </w:pPr>
      <w:r w:rsidRPr="00EA242D">
        <w:rPr>
          <w:rFonts w:cs="Times New Roman"/>
          <w:szCs w:val="24"/>
        </w:rPr>
        <w:t>How to strategize around data scarcity or data collection challenges</w:t>
      </w:r>
    </w:p>
    <w:p w14:paraId="48D8EE80" w14:textId="77777777" w:rsidR="00730234" w:rsidRPr="00EA242D" w:rsidRDefault="00730234" w:rsidP="00730234">
      <w:pPr>
        <w:pStyle w:val="ListParagraph"/>
        <w:numPr>
          <w:ilvl w:val="0"/>
          <w:numId w:val="4"/>
        </w:numPr>
        <w:spacing w:line="360" w:lineRule="auto"/>
        <w:rPr>
          <w:rFonts w:cs="Times New Roman"/>
          <w:szCs w:val="24"/>
        </w:rPr>
      </w:pPr>
      <w:r w:rsidRPr="00EA242D">
        <w:rPr>
          <w:rFonts w:cs="Times New Roman"/>
          <w:szCs w:val="24"/>
        </w:rPr>
        <w:t>How to identify potential funding sources for applied research</w:t>
      </w:r>
    </w:p>
    <w:p w14:paraId="45428B9A" w14:textId="77777777" w:rsidR="00730234" w:rsidRPr="00EA242D" w:rsidRDefault="00730234" w:rsidP="00730234">
      <w:pPr>
        <w:pStyle w:val="ListParagraph"/>
        <w:numPr>
          <w:ilvl w:val="0"/>
          <w:numId w:val="4"/>
        </w:numPr>
        <w:spacing w:line="360" w:lineRule="auto"/>
        <w:rPr>
          <w:rFonts w:cs="Times New Roman"/>
          <w:szCs w:val="24"/>
        </w:rPr>
      </w:pPr>
      <w:r w:rsidRPr="00EA242D">
        <w:rPr>
          <w:rFonts w:cs="Times New Roman"/>
          <w:szCs w:val="24"/>
        </w:rPr>
        <w:t>How to present your ideas clearly and increase the chances your proposal will be supported (by funders and administrators)</w:t>
      </w:r>
    </w:p>
    <w:p w14:paraId="24F26A63" w14:textId="77777777" w:rsidR="00730234" w:rsidRPr="00EA242D" w:rsidRDefault="00730234" w:rsidP="00730234">
      <w:pPr>
        <w:rPr>
          <w:rFonts w:ascii="Times New Roman" w:hAnsi="Times New Roman" w:cs="Times New Roman"/>
          <w:sz w:val="24"/>
          <w:szCs w:val="24"/>
        </w:rPr>
      </w:pPr>
    </w:p>
    <w:p w14:paraId="3032BB03" w14:textId="77777777" w:rsidR="00BE5FF2" w:rsidRPr="00BE5FF2" w:rsidRDefault="00BE5FF2" w:rsidP="00BE5FF2">
      <w:pPr>
        <w:spacing w:line="360" w:lineRule="auto"/>
        <w:rPr>
          <w:rFonts w:ascii="Times New Roman" w:hAnsi="Times New Roman" w:cs="Times New Roman"/>
          <w:sz w:val="24"/>
          <w:szCs w:val="24"/>
        </w:rPr>
      </w:pPr>
      <w:r w:rsidRPr="00BE5FF2">
        <w:rPr>
          <w:rFonts w:ascii="Times New Roman" w:hAnsi="Times New Roman" w:cs="Times New Roman"/>
          <w:sz w:val="24"/>
          <w:szCs w:val="24"/>
        </w:rPr>
        <w:t>Readings / background materials:</w:t>
      </w:r>
    </w:p>
    <w:p w14:paraId="41F19B47" w14:textId="34E95A1C" w:rsidR="002C0E19" w:rsidRPr="00EA242D" w:rsidRDefault="00BE5FF2">
      <w:pPr>
        <w:rPr>
          <w:rFonts w:ascii="Times New Roman" w:hAnsi="Times New Roman" w:cs="Times New Roman"/>
        </w:rPr>
      </w:pPr>
      <w:r w:rsidRPr="00BE5FF2">
        <w:rPr>
          <w:rFonts w:ascii="Times New Roman" w:hAnsi="Times New Roman" w:cs="Times New Roman"/>
          <w:highlight w:val="yellow"/>
        </w:rPr>
        <w:lastRenderedPageBreak/>
        <w:t>TBD</w:t>
      </w:r>
    </w:p>
    <w:sectPr w:rsidR="002C0E19" w:rsidRPr="00EA242D">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04FB4" w14:textId="77777777" w:rsidR="00C85051" w:rsidRDefault="00C85051">
      <w:pPr>
        <w:spacing w:after="0" w:line="240" w:lineRule="auto"/>
      </w:pPr>
      <w:r>
        <w:separator/>
      </w:r>
    </w:p>
  </w:endnote>
  <w:endnote w:type="continuationSeparator" w:id="0">
    <w:p w14:paraId="15590746" w14:textId="77777777" w:rsidR="00C85051" w:rsidRDefault="00C8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EE5B4" w14:textId="77777777" w:rsidR="00C85051" w:rsidRDefault="00C85051">
      <w:pPr>
        <w:spacing w:after="0" w:line="240" w:lineRule="auto"/>
      </w:pPr>
      <w:r>
        <w:separator/>
      </w:r>
    </w:p>
  </w:footnote>
  <w:footnote w:type="continuationSeparator" w:id="0">
    <w:p w14:paraId="4FCD1A0F" w14:textId="77777777" w:rsidR="00C85051" w:rsidRDefault="00C85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830D5" w14:textId="77777777" w:rsidR="00000000" w:rsidRDefault="00000000" w:rsidP="00BD7E9F">
    <w:pPr>
      <w:pStyle w:val="NormalWeb"/>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0AE8"/>
    <w:multiLevelType w:val="hybridMultilevel"/>
    <w:tmpl w:val="C6261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A4D4D"/>
    <w:multiLevelType w:val="hybridMultilevel"/>
    <w:tmpl w:val="91B2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E2F7C"/>
    <w:multiLevelType w:val="hybridMultilevel"/>
    <w:tmpl w:val="A7E44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A2E05"/>
    <w:multiLevelType w:val="hybridMultilevel"/>
    <w:tmpl w:val="4D622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204CA0"/>
    <w:multiLevelType w:val="hybridMultilevel"/>
    <w:tmpl w:val="99C0F7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37351560">
    <w:abstractNumId w:val="1"/>
  </w:num>
  <w:num w:numId="2" w16cid:durableId="167136296">
    <w:abstractNumId w:val="3"/>
  </w:num>
  <w:num w:numId="3" w16cid:durableId="1500661360">
    <w:abstractNumId w:val="0"/>
  </w:num>
  <w:num w:numId="4" w16cid:durableId="77601571">
    <w:abstractNumId w:val="2"/>
  </w:num>
  <w:num w:numId="5" w16cid:durableId="987630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34"/>
    <w:rsid w:val="0008588B"/>
    <w:rsid w:val="000B513E"/>
    <w:rsid w:val="001167FB"/>
    <w:rsid w:val="001505DC"/>
    <w:rsid w:val="001A50AE"/>
    <w:rsid w:val="001F67E4"/>
    <w:rsid w:val="00213181"/>
    <w:rsid w:val="002C0E19"/>
    <w:rsid w:val="002D4558"/>
    <w:rsid w:val="002F3163"/>
    <w:rsid w:val="00306A1F"/>
    <w:rsid w:val="00321462"/>
    <w:rsid w:val="00321C1C"/>
    <w:rsid w:val="003331C9"/>
    <w:rsid w:val="00342254"/>
    <w:rsid w:val="00371EAA"/>
    <w:rsid w:val="003B0281"/>
    <w:rsid w:val="003E18EF"/>
    <w:rsid w:val="00450F59"/>
    <w:rsid w:val="004E1FF3"/>
    <w:rsid w:val="004E7C24"/>
    <w:rsid w:val="00522AA7"/>
    <w:rsid w:val="00574C9F"/>
    <w:rsid w:val="00594DCD"/>
    <w:rsid w:val="005D59E9"/>
    <w:rsid w:val="00661FD2"/>
    <w:rsid w:val="006907E4"/>
    <w:rsid w:val="00694DF1"/>
    <w:rsid w:val="00730234"/>
    <w:rsid w:val="007901AA"/>
    <w:rsid w:val="007C56EF"/>
    <w:rsid w:val="0085085E"/>
    <w:rsid w:val="00887C32"/>
    <w:rsid w:val="008C5092"/>
    <w:rsid w:val="009B3309"/>
    <w:rsid w:val="009F5C54"/>
    <w:rsid w:val="00A322BC"/>
    <w:rsid w:val="00A940D2"/>
    <w:rsid w:val="00BE5FF2"/>
    <w:rsid w:val="00C21436"/>
    <w:rsid w:val="00C85051"/>
    <w:rsid w:val="00CA1143"/>
    <w:rsid w:val="00D028D9"/>
    <w:rsid w:val="00D4681E"/>
    <w:rsid w:val="00DF209D"/>
    <w:rsid w:val="00DF67E5"/>
    <w:rsid w:val="00E1495B"/>
    <w:rsid w:val="00E37B66"/>
    <w:rsid w:val="00EA242D"/>
    <w:rsid w:val="00EE271B"/>
    <w:rsid w:val="00EF7B3C"/>
    <w:rsid w:val="00F45578"/>
    <w:rsid w:val="00F721DF"/>
    <w:rsid w:val="011299C6"/>
    <w:rsid w:val="0860D703"/>
    <w:rsid w:val="18820193"/>
    <w:rsid w:val="1F19925A"/>
    <w:rsid w:val="1FBAFC05"/>
    <w:rsid w:val="205B3397"/>
    <w:rsid w:val="21848DEA"/>
    <w:rsid w:val="259DC77C"/>
    <w:rsid w:val="2D0E6D60"/>
    <w:rsid w:val="2E1B8E39"/>
    <w:rsid w:val="2EC28F92"/>
    <w:rsid w:val="2FD7D610"/>
    <w:rsid w:val="31F7729D"/>
    <w:rsid w:val="3E85BA1D"/>
    <w:rsid w:val="4D8E7120"/>
    <w:rsid w:val="550C2A15"/>
    <w:rsid w:val="63D6711A"/>
    <w:rsid w:val="6CD425D4"/>
    <w:rsid w:val="7C6216EE"/>
    <w:rsid w:val="7D7B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7C06"/>
  <w15:chartTrackingRefBased/>
  <w15:docId w15:val="{DE747F5C-7966-4599-9253-10018BFD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234"/>
    <w:pPr>
      <w:ind w:left="720"/>
      <w:contextualSpacing/>
    </w:pPr>
    <w:rPr>
      <w:rFonts w:ascii="Times New Roman" w:hAnsi="Times New Roman"/>
      <w:sz w:val="24"/>
    </w:rPr>
  </w:style>
  <w:style w:type="paragraph" w:styleId="NormalWeb">
    <w:name w:val="Normal (Web)"/>
    <w:basedOn w:val="Normal"/>
    <w:uiPriority w:val="99"/>
    <w:unhideWhenUsed/>
    <w:rsid w:val="007302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5085E"/>
    <w:rPr>
      <w:color w:val="0563C1" w:themeColor="hyperlink"/>
      <w:u w:val="single"/>
    </w:rPr>
  </w:style>
  <w:style w:type="character" w:styleId="UnresolvedMention">
    <w:name w:val="Unresolved Mention"/>
    <w:basedOn w:val="DefaultParagraphFont"/>
    <w:uiPriority w:val="99"/>
    <w:semiHidden/>
    <w:unhideWhenUsed/>
    <w:rsid w:val="00850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dp.doc.gov/sites/default/files/UnderstandingPowerProjectFinancing.pdf" TargetMode="External"/><Relationship Id="rId18" Type="http://schemas.openxmlformats.org/officeDocument/2006/relationships/hyperlink" Target="https://duke.hosted.panopto.com/Panopto/Pages/Viewer.aspx?id=3ed64e41-44de-4d82-944f-b15000f1c47d" TargetMode="External"/><Relationship Id="rId26" Type="http://schemas.openxmlformats.org/officeDocument/2006/relationships/hyperlink" Target="https://www.brookings.edu/articles/lessons-from-the-proliferating-mini-grid-incentive-programs-in-africa/" TargetMode="External"/><Relationship Id="rId39" Type="http://schemas.openxmlformats.org/officeDocument/2006/relationships/fontTable" Target="fontTable.xml"/><Relationship Id="rId21" Type="http://schemas.openxmlformats.org/officeDocument/2006/relationships/hyperlink" Target="https://duke.hosted.panopto.com/Panopto/Pages/Viewer.aspx?id=86fa2e9d-06f0-4c3a-bb8c-b15c0087398c" TargetMode="External"/><Relationship Id="rId34" Type="http://schemas.openxmlformats.org/officeDocument/2006/relationships/hyperlink" Target="https://duke.hosted.panopto.com/Panopto/Pages/Viewer.aspx?id=22436bc7-6955-4c1f-a7dd-b16d00c23a47" TargetMode="External"/><Relationship Id="rId7" Type="http://schemas.openxmlformats.org/officeDocument/2006/relationships/hyperlink" Target="https://duke.box.com/s/xsgbp15tq6t7gyc0ukk0h7em2ssubd8q" TargetMode="External"/><Relationship Id="rId12" Type="http://schemas.openxmlformats.org/officeDocument/2006/relationships/hyperlink" Target="https://duke.hosted.panopto.com/Panopto/Pages/Viewer.aspx?id=388ba259-cb14-4b95-a4ce-b13a00ed4544" TargetMode="External"/><Relationship Id="rId17" Type="http://schemas.openxmlformats.org/officeDocument/2006/relationships/hyperlink" Target="https://duke.hosted.panopto.com/Panopto/Pages/Viewer.aspx?id=bc26021d-ebb5-46d7-8555-b15000c9daf4" TargetMode="External"/><Relationship Id="rId25" Type="http://schemas.openxmlformats.org/officeDocument/2006/relationships/hyperlink" Target="https://duke.hosted.panopto.com/Panopto/Pages/Viewer.aspx?id=a35965fa-c32d-47f5-9ea6-b16400d9dcf3" TargetMode="External"/><Relationship Id="rId33" Type="http://schemas.openxmlformats.org/officeDocument/2006/relationships/hyperlink" Target="https://duke.hosted.panopto.com/Panopto/Pages/Viewer.aspx?id=dce58806-efc7-4999-a36c-b16b00d2359e"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uke.hosted.panopto.com/Panopto/Pages/Viewer.aspx?id=cd897f01-91da-49dc-bf11-b15000bf55f6" TargetMode="External"/><Relationship Id="rId20" Type="http://schemas.openxmlformats.org/officeDocument/2006/relationships/hyperlink" Target="https://duke.hosted.panopto.com/Panopto/Pages/Viewer.aspx?id=cf5d1125-9778-4cc6-8866-b15b0077bb3b" TargetMode="External"/><Relationship Id="rId29" Type="http://schemas.openxmlformats.org/officeDocument/2006/relationships/hyperlink" Target="https://duke.hosted.panopto.com/Panopto/Pages/Viewer.aspx?id=973c40ac-a495-44e0-90ea-b16a00904d6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uke.hosted.panopto.com/Panopto/Pages/Viewer.aspx?id=3b5837d9-6b2e-46c1-bdc0-b13a00bda972" TargetMode="External"/><Relationship Id="rId24" Type="http://schemas.openxmlformats.org/officeDocument/2006/relationships/hyperlink" Target="https://duke.hosted.panopto.com/Panopto/Pages/Viewer.aspx?id=4bb54aa2-2d6f-4082-a68a-b16400cdff3b" TargetMode="External"/><Relationship Id="rId32" Type="http://schemas.openxmlformats.org/officeDocument/2006/relationships/hyperlink" Target="https://duke.hosted.panopto.com/Panopto/Pages/Viewer.aspx?id=cf78076e-ccb1-4ef9-b139-b16b00cdd235" TargetMode="External"/><Relationship Id="rId37" Type="http://schemas.openxmlformats.org/officeDocument/2006/relationships/hyperlink" Target="https://duke.hosted.panopto.com/Panopto/Pages/Viewer.aspx?id=0eebe5fb-f1da-4164-b0ad-b16d00da911e"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uke.hosted.panopto.com/Panopto/Pages/Viewer.aspx?id=f63bb12d-082c-4c52-be5d-b147007d27b2" TargetMode="External"/><Relationship Id="rId23" Type="http://schemas.openxmlformats.org/officeDocument/2006/relationships/hyperlink" Target="https://duke.hosted.panopto.com/Panopto/Pages/Viewer.aspx?id=86bdfd5a-6dad-4034-b04d-b15c00a19f21" TargetMode="External"/><Relationship Id="rId28" Type="http://schemas.openxmlformats.org/officeDocument/2006/relationships/hyperlink" Target="https://duke.hosted.panopto.com/Panopto/Pages/Viewer.aspx?id=7fc312b0-19c2-42c6-9739-b16a0083ce87" TargetMode="External"/><Relationship Id="rId36" Type="http://schemas.openxmlformats.org/officeDocument/2006/relationships/hyperlink" Target="https://duke.hosted.panopto.com/Panopto/Pages/Viewer.aspx?id=61313002-b2a2-49d9-9e49-b16d00d61212" TargetMode="External"/><Relationship Id="rId10" Type="http://schemas.openxmlformats.org/officeDocument/2006/relationships/hyperlink" Target="https://duke.zoom.us/rec/share/MKHl1gqsBJPTXmb9emo2e5ru9zE5GpftRmnnuzfnykK527D4s9y8zJ27yD_w_eIA.Jza80-NukJfRmuCm?startTime=1710774614000" TargetMode="External"/><Relationship Id="rId19" Type="http://schemas.openxmlformats.org/officeDocument/2006/relationships/hyperlink" Target="https://urldefense.com/v3/__https:/www.cgap.org/sites/default/files/publications/Forum-Strange-Beasts-Jan-2018.pdf__;!!OToaGQ!rdtAqoouonOziHVsb_YbqTHPe1EoGzejW-whZDdLWefjcu7S8y2dWa2J-yKu4EZFYeDmSAUsxi3sH84qZ3SKHGHq5NsPL3iqsw$" TargetMode="External"/><Relationship Id="rId31" Type="http://schemas.openxmlformats.org/officeDocument/2006/relationships/hyperlink" Target="https://duke.hosted.panopto.com/Panopto/Pages/Viewer.aspx?id=3cd9f069-b58b-4552-8cb5-b16b00c7a429" TargetMode="External"/><Relationship Id="rId4" Type="http://schemas.openxmlformats.org/officeDocument/2006/relationships/webSettings" Target="webSettings.xml"/><Relationship Id="rId9" Type="http://schemas.openxmlformats.org/officeDocument/2006/relationships/hyperlink" Target="https://trackingsdg7.esmap.org/downloads" TargetMode="External"/><Relationship Id="rId14" Type="http://schemas.openxmlformats.org/officeDocument/2006/relationships/hyperlink" Target="https://duke.hosted.panopto.com/Panopto/Pages/Viewer.aspx?id=4f04f22c-0d2c-4390-b86d-b14600c351f3" TargetMode="External"/><Relationship Id="rId22" Type="http://schemas.openxmlformats.org/officeDocument/2006/relationships/hyperlink" Target="https://duke.hosted.panopto.com/Panopto/Pages/Viewer.aspx?id=deb19b40-3a20-49bb-acae-b15c009100e2" TargetMode="External"/><Relationship Id="rId27" Type="http://schemas.openxmlformats.org/officeDocument/2006/relationships/hyperlink" Target="https://duke.hosted.panopto.com/Panopto/Pages/Viewer.aspx?id=effb4084-f4d6-49c2-b11a-b16400fe966b" TargetMode="External"/><Relationship Id="rId30" Type="http://schemas.openxmlformats.org/officeDocument/2006/relationships/hyperlink" Target="https://duke.hosted.panopto.com/Panopto/Pages/Viewer.aspx?id=346ae70e-28c4-4629-b52e-b16a00965486" TargetMode="External"/><Relationship Id="rId35" Type="http://schemas.openxmlformats.org/officeDocument/2006/relationships/hyperlink" Target="https://duke.hosted.panopto.com/Panopto/Pages/Viewer.aspx?id=2e03a059-af96-4c84-b0f3-b16d00cd1c13" TargetMode="External"/><Relationship Id="rId8" Type="http://schemas.openxmlformats.org/officeDocument/2006/relationships/hyperlink" Target="https://visualizingenergy.org/what-is-the-relationship-between-energy-use-and-economic-outpu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3696</Words>
  <Characters>21071</Characters>
  <Application>Microsoft Office Word</Application>
  <DocSecurity>0</DocSecurity>
  <Lines>175</Lines>
  <Paragraphs>49</Paragraphs>
  <ScaleCrop>false</ScaleCrop>
  <Company>Duke University</Company>
  <LinksUpToDate>false</LinksUpToDate>
  <CharactersWithSpaces>24718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Jeuland</dc:creator>
  <cp:keywords/>
  <dc:description/>
  <cp:lastModifiedBy>Cristóbal Alejandro Vásquez Quezada</cp:lastModifiedBy>
  <cp:revision>2</cp:revision>
  <dcterms:created xsi:type="dcterms:W3CDTF">2024-11-11T13:52:00Z</dcterms:created>
  <dcterms:modified xsi:type="dcterms:W3CDTF">2024-11-11T13:52:00Z</dcterms:modified>
</cp:coreProperties>
</file>